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8B0D" w14:textId="716762DF" w:rsidR="00F66750" w:rsidRDefault="00063C10" w:rsidP="00F66750">
      <w:pPr>
        <w:jc w:val="center"/>
        <w:rPr>
          <w:rFonts w:ascii="Gill Sans" w:hAnsi="Gill Sans" w:cs="Gill Sans"/>
          <w:b/>
          <w:sz w:val="22"/>
          <w:szCs w:val="22"/>
        </w:rPr>
      </w:pPr>
      <w:r>
        <w:rPr>
          <w:rFonts w:ascii="Gill Sans" w:hAnsi="Gill Sans" w:cs="Gill Sans"/>
          <w:b/>
          <w:noProof/>
          <w:sz w:val="22"/>
          <w:szCs w:val="22"/>
        </w:rPr>
        <w:drawing>
          <wp:inline distT="0" distB="0" distL="0" distR="0" wp14:anchorId="69D29B40" wp14:editId="2C6D7722">
            <wp:extent cx="4230655" cy="35412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9741" cy="354881"/>
                    </a:xfrm>
                    <a:prstGeom prst="rect">
                      <a:avLst/>
                    </a:prstGeom>
                    <a:noFill/>
                    <a:ln>
                      <a:noFill/>
                    </a:ln>
                  </pic:spPr>
                </pic:pic>
              </a:graphicData>
            </a:graphic>
          </wp:inline>
        </w:drawing>
      </w:r>
      <w:r w:rsidR="00F66750">
        <w:rPr>
          <w:rFonts w:ascii="Gill Sans" w:hAnsi="Gill Sans" w:cs="Gill Sans"/>
          <w:b/>
          <w:sz w:val="22"/>
          <w:szCs w:val="22"/>
        </w:rPr>
        <w:t xml:space="preserve">                              </w:t>
      </w:r>
    </w:p>
    <w:p w14:paraId="4ECFEC1E" w14:textId="77777777" w:rsidR="00D220E8" w:rsidRPr="00F01390" w:rsidRDefault="00D220E8" w:rsidP="00D220E8">
      <w:pPr>
        <w:jc w:val="center"/>
        <w:rPr>
          <w:rFonts w:ascii="Gill Sans" w:hAnsi="Gill Sans" w:cs="Gill Sans"/>
          <w:b/>
          <w:sz w:val="22"/>
          <w:szCs w:val="22"/>
        </w:rPr>
      </w:pPr>
    </w:p>
    <w:p w14:paraId="19A22B4B" w14:textId="77777777" w:rsidR="00D220E8" w:rsidRPr="00063C10" w:rsidRDefault="00D220E8" w:rsidP="00D220E8">
      <w:pPr>
        <w:jc w:val="center"/>
        <w:rPr>
          <w:rFonts w:ascii="Avenir Next Regular" w:hAnsi="Avenir Next Regular" w:cs="Gill Sans"/>
          <w:b/>
          <w:sz w:val="20"/>
          <w:szCs w:val="20"/>
        </w:rPr>
      </w:pPr>
      <w:r w:rsidRPr="00063C10">
        <w:rPr>
          <w:rFonts w:ascii="Avenir Next Regular" w:hAnsi="Avenir Next Regular" w:cs="Gill Sans"/>
          <w:b/>
          <w:sz w:val="20"/>
          <w:szCs w:val="20"/>
        </w:rPr>
        <w:t>Dr. Overby</w:t>
      </w:r>
    </w:p>
    <w:p w14:paraId="7D63A167" w14:textId="77777777" w:rsidR="00D220E8" w:rsidRPr="00063C10" w:rsidRDefault="008C31A0" w:rsidP="00D220E8">
      <w:pPr>
        <w:jc w:val="center"/>
        <w:rPr>
          <w:rFonts w:ascii="Avenir Next Regular" w:hAnsi="Avenir Next Regular" w:cs="Gill Sans"/>
          <w:b/>
          <w:sz w:val="20"/>
          <w:szCs w:val="20"/>
        </w:rPr>
      </w:pPr>
      <w:hyperlink r:id="rId6" w:history="1">
        <w:r w:rsidR="00D220E8" w:rsidRPr="00063C10">
          <w:rPr>
            <w:rStyle w:val="Hyperlink"/>
            <w:rFonts w:ascii="Avenir Next Regular" w:hAnsi="Avenir Next Regular" w:cs="Gill Sans"/>
            <w:b/>
            <w:sz w:val="20"/>
            <w:szCs w:val="20"/>
          </w:rPr>
          <w:t>alexandra_overby@dpsk12.org</w:t>
        </w:r>
      </w:hyperlink>
      <w:r w:rsidR="00D220E8" w:rsidRPr="00063C10">
        <w:rPr>
          <w:rFonts w:ascii="Avenir Next Regular" w:hAnsi="Avenir Next Regular" w:cs="Gill Sans"/>
          <w:b/>
          <w:sz w:val="20"/>
          <w:szCs w:val="20"/>
        </w:rPr>
        <w:t xml:space="preserve"> </w:t>
      </w:r>
    </w:p>
    <w:p w14:paraId="7233DF5B" w14:textId="77777777" w:rsidR="00D220E8" w:rsidRPr="00063C10" w:rsidRDefault="00D220E8" w:rsidP="00D220E8">
      <w:pPr>
        <w:jc w:val="center"/>
        <w:rPr>
          <w:rFonts w:ascii="Avenir Next Regular" w:hAnsi="Avenir Next Regular" w:cs="Gill Sans"/>
          <w:b/>
          <w:sz w:val="20"/>
          <w:szCs w:val="20"/>
        </w:rPr>
      </w:pPr>
      <w:r w:rsidRPr="00063C10">
        <w:rPr>
          <w:rFonts w:ascii="Avenir Next Regular" w:hAnsi="Avenir Next Regular" w:cs="Gill Sans"/>
          <w:b/>
          <w:sz w:val="20"/>
          <w:szCs w:val="20"/>
        </w:rPr>
        <w:t>Office: Inside room 126</w:t>
      </w:r>
    </w:p>
    <w:p w14:paraId="4B0C9879" w14:textId="77777777" w:rsidR="00D220E8" w:rsidRPr="00063C10" w:rsidRDefault="00D220E8" w:rsidP="00D220E8">
      <w:pPr>
        <w:jc w:val="center"/>
        <w:rPr>
          <w:rFonts w:ascii="Avenir Next Regular" w:hAnsi="Avenir Next Regular" w:cs="Gill Sans"/>
          <w:b/>
          <w:sz w:val="20"/>
          <w:szCs w:val="20"/>
        </w:rPr>
      </w:pPr>
    </w:p>
    <w:p w14:paraId="3D4241E2" w14:textId="77777777" w:rsidR="00D220E8" w:rsidRPr="00063C10" w:rsidRDefault="00D220E8" w:rsidP="00D220E8">
      <w:pPr>
        <w:jc w:val="center"/>
        <w:rPr>
          <w:rFonts w:ascii="Avenir Next Regular" w:hAnsi="Avenir Next Regular" w:cs="Gill Sans"/>
          <w:b/>
          <w:sz w:val="20"/>
          <w:szCs w:val="20"/>
        </w:rPr>
      </w:pPr>
      <w:r w:rsidRPr="00063C10">
        <w:rPr>
          <w:rFonts w:ascii="Avenir Next Regular" w:hAnsi="Avenir Next Regular" w:cs="Gill Sans"/>
          <w:b/>
          <w:sz w:val="20"/>
          <w:szCs w:val="20"/>
        </w:rPr>
        <w:t xml:space="preserve">Class Website: </w:t>
      </w:r>
      <w:hyperlink r:id="rId7" w:history="1">
        <w:r w:rsidRPr="00063C10">
          <w:rPr>
            <w:rStyle w:val="Hyperlink"/>
            <w:rFonts w:ascii="Avenir Next Regular" w:hAnsi="Avenir Next Regular" w:cs="Gill Sans"/>
            <w:b/>
            <w:sz w:val="20"/>
            <w:szCs w:val="20"/>
          </w:rPr>
          <w:t>http://easthsdigitalphoto.weebly.com/</w:t>
        </w:r>
      </w:hyperlink>
      <w:r w:rsidRPr="00063C10">
        <w:rPr>
          <w:rFonts w:ascii="Avenir Next Regular" w:hAnsi="Avenir Next Regular" w:cs="Gill Sans"/>
          <w:b/>
          <w:sz w:val="20"/>
          <w:szCs w:val="20"/>
        </w:rPr>
        <w:t xml:space="preserve"> </w:t>
      </w:r>
    </w:p>
    <w:p w14:paraId="2177A407" w14:textId="05DC65C8" w:rsidR="00063C10" w:rsidRPr="00063C10" w:rsidRDefault="00063C10" w:rsidP="00D220E8">
      <w:pPr>
        <w:jc w:val="center"/>
        <w:rPr>
          <w:rFonts w:ascii="Avenir Next Regular" w:hAnsi="Avenir Next Regular" w:cs="Gill Sans"/>
          <w:b/>
          <w:sz w:val="20"/>
          <w:szCs w:val="20"/>
        </w:rPr>
      </w:pPr>
      <w:r w:rsidRPr="00063C10">
        <w:rPr>
          <w:rFonts w:ascii="Avenir Next Regular" w:hAnsi="Avenir Next Regular" w:cs="Gill Sans"/>
          <w:b/>
          <w:sz w:val="20"/>
          <w:szCs w:val="20"/>
        </w:rPr>
        <w:t xml:space="preserve">Google Classroom Page: </w:t>
      </w:r>
    </w:p>
    <w:p w14:paraId="31E65278" w14:textId="77777777" w:rsidR="00D220E8" w:rsidRPr="00063C10" w:rsidRDefault="00D220E8" w:rsidP="00D220E8">
      <w:pPr>
        <w:rPr>
          <w:rFonts w:ascii="Avenir Next Regular" w:hAnsi="Avenir Next Regular" w:cs="Gill Sans"/>
          <w:b/>
          <w:sz w:val="20"/>
          <w:szCs w:val="20"/>
        </w:rPr>
      </w:pPr>
    </w:p>
    <w:p w14:paraId="6E1E84B4" w14:textId="45E3592B" w:rsidR="00D220E8" w:rsidRPr="00063C10" w:rsidRDefault="00AB66A9" w:rsidP="00AB66A9">
      <w:pPr>
        <w:widowControl w:val="0"/>
        <w:autoSpaceDE w:val="0"/>
        <w:autoSpaceDN w:val="0"/>
        <w:adjustRightInd w:val="0"/>
        <w:rPr>
          <w:rFonts w:ascii="Avenir Next Regular" w:hAnsi="Avenir Next Regular" w:cs="Georgia"/>
          <w:i/>
          <w:sz w:val="20"/>
          <w:szCs w:val="20"/>
        </w:rPr>
      </w:pPr>
      <w:r w:rsidRPr="00063C10">
        <w:rPr>
          <w:rFonts w:ascii="Avenir Next Regular" w:hAnsi="Avenir Next Regular" w:cs="Georgia"/>
          <w:i/>
          <w:sz w:val="20"/>
          <w:szCs w:val="20"/>
        </w:rPr>
        <w:t xml:space="preserve">“You don't make a photograph just with a camera. You bring to the act of photography all the pictures you have seen, the books you have read, the music you have heard, the people you have loved.” </w:t>
      </w:r>
      <w:r w:rsidRPr="00063C10">
        <w:rPr>
          <w:rFonts w:ascii="Times New Roman" w:hAnsi="Times New Roman" w:cs="Times New Roman"/>
          <w:i/>
          <w:sz w:val="20"/>
          <w:szCs w:val="20"/>
        </w:rPr>
        <w:t>―</w:t>
      </w:r>
      <w:r w:rsidRPr="00063C10">
        <w:rPr>
          <w:rFonts w:ascii="Avenir Next Regular" w:hAnsi="Avenir Next Regular" w:cs="Georgia"/>
          <w:i/>
          <w:sz w:val="20"/>
          <w:szCs w:val="20"/>
        </w:rPr>
        <w:t xml:space="preserve"> </w:t>
      </w:r>
      <w:hyperlink r:id="rId8" w:history="1">
        <w:r w:rsidRPr="00063C10">
          <w:rPr>
            <w:rFonts w:ascii="Avenir Next Regular" w:hAnsi="Avenir Next Regular" w:cs="Georgia"/>
            <w:i/>
            <w:sz w:val="20"/>
            <w:szCs w:val="20"/>
          </w:rPr>
          <w:t>Ansel Adams</w:t>
        </w:r>
      </w:hyperlink>
    </w:p>
    <w:p w14:paraId="23D5D59E" w14:textId="77777777" w:rsidR="00D220E8" w:rsidRPr="00063C10" w:rsidRDefault="00D220E8" w:rsidP="00D220E8">
      <w:pPr>
        <w:jc w:val="center"/>
        <w:rPr>
          <w:rFonts w:ascii="Avenir Next Regular" w:hAnsi="Avenir Next Regular" w:cs="Gill Sans"/>
          <w:b/>
          <w:sz w:val="20"/>
          <w:szCs w:val="20"/>
        </w:rPr>
      </w:pPr>
    </w:p>
    <w:p w14:paraId="5D70DB59" w14:textId="77777777" w:rsidR="00D220E8" w:rsidRPr="007F12F1" w:rsidRDefault="00D220E8" w:rsidP="00D220E8">
      <w:pPr>
        <w:rPr>
          <w:rFonts w:ascii="Avenir Next Regular" w:hAnsi="Avenir Next Regular" w:cs="Gill Sans"/>
          <w:b/>
          <w:sz w:val="18"/>
          <w:szCs w:val="18"/>
        </w:rPr>
      </w:pPr>
      <w:r w:rsidRPr="007F12F1">
        <w:rPr>
          <w:rFonts w:ascii="Avenir Next Regular" w:hAnsi="Avenir Next Regular" w:cs="Gill Sans"/>
          <w:b/>
          <w:sz w:val="18"/>
          <w:szCs w:val="18"/>
        </w:rPr>
        <w:t>Course Description</w:t>
      </w:r>
    </w:p>
    <w:p w14:paraId="4D9BD413" w14:textId="77777777" w:rsidR="00D220E8" w:rsidRPr="007F12F1" w:rsidRDefault="00D220E8" w:rsidP="00D220E8">
      <w:pPr>
        <w:pStyle w:val="Default"/>
        <w:ind w:firstLine="720"/>
        <w:rPr>
          <w:rFonts w:ascii="Avenir Next Regular" w:hAnsi="Avenir Next Regular" w:cs="Gill Sans"/>
          <w:bCs/>
          <w:sz w:val="18"/>
          <w:szCs w:val="18"/>
        </w:rPr>
      </w:pPr>
      <w:r w:rsidRPr="007F12F1">
        <w:rPr>
          <w:rFonts w:ascii="Avenir Next Regular" w:hAnsi="Avenir Next Regular" w:cs="Gill Sans"/>
          <w:color w:val="262626"/>
          <w:sz w:val="18"/>
          <w:szCs w:val="18"/>
        </w:rPr>
        <w:t xml:space="preserve">This course provides students with advanced knowledge of techniques and skills in the application of digital technologies to the medium of photography. The integration of technical skills and aesthetic expression are emphasized along with a study of photographic theory, important photographers, and trends in contemporary and historical photography. Projects require exploration and experimentation and students will be given opportunities to work both independently and collaboratively. Students develop skills necessary to create their own unique body of work. </w:t>
      </w:r>
      <w:r w:rsidRPr="007F12F1">
        <w:rPr>
          <w:rFonts w:ascii="Avenir Next Regular" w:eastAsiaTheme="minorEastAsia" w:hAnsi="Avenir Next Regular" w:cs="Gill Sans"/>
          <w:color w:val="343434"/>
          <w:sz w:val="18"/>
          <w:szCs w:val="18"/>
        </w:rPr>
        <w:t>Students will prepare a portfolio, produce a website for promoting their artistic practice, and learn ways to market their photography to get work in a creative field.</w:t>
      </w:r>
    </w:p>
    <w:p w14:paraId="6E23C892" w14:textId="77777777" w:rsidR="00D220E8" w:rsidRPr="00063C10" w:rsidRDefault="00D220E8" w:rsidP="00D220E8">
      <w:pPr>
        <w:rPr>
          <w:rFonts w:ascii="Avenir Next Regular" w:hAnsi="Avenir Next Regular" w:cs="Gill Sans"/>
          <w:b/>
          <w:sz w:val="20"/>
          <w:szCs w:val="20"/>
        </w:rPr>
      </w:pPr>
    </w:p>
    <w:p w14:paraId="6DD289EA" w14:textId="77777777" w:rsidR="00D220E8" w:rsidRPr="007F12F1" w:rsidRDefault="00D220E8" w:rsidP="00D220E8">
      <w:pPr>
        <w:rPr>
          <w:rFonts w:ascii="Avenir Next Regular" w:hAnsi="Avenir Next Regular" w:cs="Gill Sans"/>
          <w:b/>
          <w:sz w:val="18"/>
          <w:szCs w:val="18"/>
        </w:rPr>
      </w:pPr>
      <w:r w:rsidRPr="007F12F1">
        <w:rPr>
          <w:rFonts w:ascii="Avenir Next Regular" w:hAnsi="Avenir Next Regular" w:cs="Gill Sans"/>
          <w:b/>
          <w:sz w:val="18"/>
          <w:szCs w:val="18"/>
        </w:rPr>
        <w:t>Upon completion of the course, the student should be able to: (Essential Learning Goals)</w:t>
      </w:r>
    </w:p>
    <w:p w14:paraId="4101C008"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Explore design elements, technical quality, and conceptual concerns at an advanced level.</w:t>
      </w:r>
    </w:p>
    <w:p w14:paraId="7B30CDA4"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Understand and operate advanced camera functions.</w:t>
      </w:r>
    </w:p>
    <w:p w14:paraId="1A4E0B82"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Understand and operate basic camera accessories (flash, lighting, tripods, etc.)</w:t>
      </w:r>
    </w:p>
    <w:p w14:paraId="3F1C48AD"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Understand and operate advanced Photoshop techniques.</w:t>
      </w:r>
    </w:p>
    <w:p w14:paraId="3B1CF581"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Understand the Mac computer interface.</w:t>
      </w:r>
    </w:p>
    <w:p w14:paraId="61033BD7"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Understand import, export, and file management operations.</w:t>
      </w:r>
    </w:p>
    <w:p w14:paraId="541B891C"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Understand basic print production and display options for digital images.</w:t>
      </w:r>
    </w:p>
    <w:p w14:paraId="3F67E77D"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Develop students into critical thinkers that can analyze and interpret their artwork and the artwork of others.</w:t>
      </w:r>
    </w:p>
    <w:p w14:paraId="10288AF8"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Investigate works of art by artists and the visual problems they address.</w:t>
      </w:r>
    </w:p>
    <w:p w14:paraId="7E67F66D"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Create artwork that shows evolving thought and intermediate mastery of the medium.</w:t>
      </w:r>
    </w:p>
    <w:p w14:paraId="7565A57C"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Use decision-making skills to plan artwork and apply the correct techniques to create the work.</w:t>
      </w:r>
    </w:p>
    <w:p w14:paraId="578A89D8"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Develop a style or voice that is unique to the individual student.</w:t>
      </w:r>
    </w:p>
    <w:p w14:paraId="78D710C9"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Express ideas about art using visual, verbal, and written forms of communication.</w:t>
      </w:r>
    </w:p>
    <w:p w14:paraId="6DABEFBE"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Develop a portfolio for scholarships, exhibits/competitions, and employment.</w:t>
      </w:r>
    </w:p>
    <w:p w14:paraId="78194E9F"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Demonstrate behaviors that reflect the habits of professional artists.</w:t>
      </w:r>
    </w:p>
    <w:p w14:paraId="7DEA1AAD" w14:textId="77777777" w:rsidR="00D220E8" w:rsidRPr="007F12F1" w:rsidRDefault="00D220E8" w:rsidP="00D220E8">
      <w:pPr>
        <w:pStyle w:val="ListParagraph"/>
        <w:numPr>
          <w:ilvl w:val="0"/>
          <w:numId w:val="1"/>
        </w:numPr>
        <w:rPr>
          <w:rFonts w:ascii="Avenir Next Regular" w:hAnsi="Avenir Next Regular" w:cs="Gill Sans"/>
          <w:sz w:val="18"/>
          <w:szCs w:val="18"/>
        </w:rPr>
      </w:pPr>
      <w:r w:rsidRPr="007F12F1">
        <w:rPr>
          <w:rFonts w:ascii="Avenir Next Regular" w:hAnsi="Avenir Next Regular" w:cs="Gill Sans"/>
          <w:sz w:val="18"/>
          <w:szCs w:val="18"/>
        </w:rPr>
        <w:t>Examine the possible career options within the creative arts, especially digital arts.</w:t>
      </w:r>
    </w:p>
    <w:p w14:paraId="190E54DD" w14:textId="77777777" w:rsidR="00D220E8" w:rsidRPr="007F12F1" w:rsidRDefault="00D220E8" w:rsidP="00D220E8">
      <w:pPr>
        <w:pStyle w:val="ListParagraph"/>
        <w:rPr>
          <w:rFonts w:ascii="Avenir Next Regular" w:hAnsi="Avenir Next Regular" w:cs="Gill Sans"/>
          <w:sz w:val="18"/>
          <w:szCs w:val="18"/>
        </w:rPr>
      </w:pPr>
    </w:p>
    <w:p w14:paraId="55DA590F" w14:textId="77777777" w:rsidR="00D220E8" w:rsidRPr="007F12F1" w:rsidRDefault="00D220E8" w:rsidP="00D220E8">
      <w:pPr>
        <w:rPr>
          <w:rFonts w:ascii="Avenir Next Regular" w:hAnsi="Avenir Next Regular" w:cs="Gill Sans"/>
          <w:sz w:val="18"/>
          <w:szCs w:val="18"/>
          <w:u w:val="single"/>
        </w:rPr>
      </w:pPr>
      <w:r w:rsidRPr="007F12F1">
        <w:rPr>
          <w:rFonts w:ascii="Avenir Next Regular" w:hAnsi="Avenir Next Regular" w:cs="Gill Sans"/>
          <w:sz w:val="18"/>
          <w:szCs w:val="18"/>
          <w:u w:val="single"/>
        </w:rPr>
        <w:t>Students MUST have a digital camera to be in this class – a point and shoot camera, smartphone, or (recommended) digital SLR camera.</w:t>
      </w:r>
    </w:p>
    <w:p w14:paraId="349765D3" w14:textId="77777777" w:rsidR="00D220E8" w:rsidRPr="00063C10" w:rsidRDefault="00D220E8" w:rsidP="00D220E8">
      <w:pPr>
        <w:rPr>
          <w:rFonts w:ascii="Avenir Next Regular" w:hAnsi="Avenir Next Regular" w:cs="Gill Sans"/>
          <w:sz w:val="20"/>
          <w:szCs w:val="20"/>
          <w:u w:val="single"/>
        </w:rPr>
      </w:pPr>
    </w:p>
    <w:p w14:paraId="733956D6" w14:textId="26D78D71" w:rsidR="00063C10" w:rsidRPr="007F12F1" w:rsidRDefault="00D220E8" w:rsidP="00D220E8">
      <w:pPr>
        <w:rPr>
          <w:rFonts w:ascii="Avenir Next Regular" w:hAnsi="Avenir Next Regular" w:cs="Gill Sans"/>
          <w:sz w:val="18"/>
          <w:szCs w:val="18"/>
          <w:u w:val="single"/>
        </w:rPr>
      </w:pPr>
      <w:r w:rsidRPr="007F12F1">
        <w:rPr>
          <w:rFonts w:ascii="Avenir Next Regular" w:hAnsi="Avenir Next Regular" w:cs="Gill Sans"/>
          <w:sz w:val="18"/>
          <w:szCs w:val="18"/>
          <w:u w:val="single"/>
        </w:rPr>
        <w:t>***Students are expected to pay $20.00 each semester.  This art fee helps to provide students with a full range of art supplies needed to be successful in this course.  Please see the treasurer to pay your fee and bring your receipt to me so I can m</w:t>
      </w:r>
      <w:r w:rsidR="00F01390" w:rsidRPr="007F12F1">
        <w:rPr>
          <w:rFonts w:ascii="Avenir Next Regular" w:hAnsi="Avenir Next Regular" w:cs="Gill Sans"/>
          <w:sz w:val="18"/>
          <w:szCs w:val="18"/>
          <w:u w:val="single"/>
        </w:rPr>
        <w:t>ark you as paid in my grade book.</w:t>
      </w:r>
    </w:p>
    <w:p w14:paraId="3659F6E0" w14:textId="77777777" w:rsidR="007F12F1" w:rsidRPr="007F12F1" w:rsidRDefault="007F12F1" w:rsidP="00D220E8">
      <w:pPr>
        <w:rPr>
          <w:rFonts w:ascii="Avenir Next Regular" w:hAnsi="Avenir Next Regular" w:cs="Gill Sans"/>
          <w:b/>
          <w:sz w:val="18"/>
          <w:szCs w:val="18"/>
        </w:rPr>
      </w:pPr>
    </w:p>
    <w:p w14:paraId="256FBD39" w14:textId="77777777" w:rsidR="008C31A0" w:rsidRDefault="008C31A0" w:rsidP="00D220E8">
      <w:pPr>
        <w:rPr>
          <w:rFonts w:ascii="Avenir Next Regular" w:hAnsi="Avenir Next Regular" w:cs="Gill Sans"/>
          <w:b/>
          <w:sz w:val="20"/>
          <w:szCs w:val="20"/>
        </w:rPr>
      </w:pPr>
    </w:p>
    <w:p w14:paraId="4ABAF75E" w14:textId="77777777" w:rsidR="008C31A0" w:rsidRDefault="008C31A0" w:rsidP="00D220E8">
      <w:pPr>
        <w:rPr>
          <w:rFonts w:ascii="Avenir Next Regular" w:hAnsi="Avenir Next Regular" w:cs="Gill Sans"/>
          <w:b/>
          <w:sz w:val="20"/>
          <w:szCs w:val="20"/>
        </w:rPr>
      </w:pPr>
    </w:p>
    <w:p w14:paraId="01B0ABD1" w14:textId="77777777" w:rsidR="008C31A0" w:rsidRDefault="008C31A0" w:rsidP="00D220E8">
      <w:pPr>
        <w:rPr>
          <w:rFonts w:ascii="Avenir Next Regular" w:hAnsi="Avenir Next Regular" w:cs="Gill Sans"/>
          <w:b/>
          <w:sz w:val="20"/>
          <w:szCs w:val="20"/>
        </w:rPr>
      </w:pPr>
    </w:p>
    <w:p w14:paraId="6E960E7D" w14:textId="7AE4E742" w:rsidR="00D220E8" w:rsidRPr="00063C10" w:rsidRDefault="00D220E8" w:rsidP="00D220E8">
      <w:pPr>
        <w:rPr>
          <w:rFonts w:ascii="Avenir Next Regular" w:hAnsi="Avenir Next Regular" w:cs="Gill Sans"/>
          <w:b/>
          <w:sz w:val="20"/>
          <w:szCs w:val="20"/>
        </w:rPr>
      </w:pPr>
      <w:r w:rsidRPr="00063C10">
        <w:rPr>
          <w:rFonts w:ascii="Avenir Next Regular" w:hAnsi="Avenir Next Regular" w:cs="Gill Sans"/>
          <w:b/>
          <w:sz w:val="20"/>
          <w:szCs w:val="20"/>
        </w:rPr>
        <w:lastRenderedPageBreak/>
        <w:t>Colorado Standards for Visual Art</w:t>
      </w:r>
    </w:p>
    <w:tbl>
      <w:tblPr>
        <w:tblW w:w="10080" w:type="dxa"/>
        <w:jc w:val="center"/>
        <w:tblCellMar>
          <w:left w:w="0" w:type="dxa"/>
          <w:right w:w="0" w:type="dxa"/>
        </w:tblCellMar>
        <w:tblLook w:val="00A0" w:firstRow="1" w:lastRow="0" w:firstColumn="1" w:lastColumn="0" w:noHBand="0" w:noVBand="0"/>
      </w:tblPr>
      <w:tblGrid>
        <w:gridCol w:w="1890"/>
        <w:gridCol w:w="405"/>
        <w:gridCol w:w="7785"/>
      </w:tblGrid>
      <w:tr w:rsidR="00D220E8" w:rsidRPr="00063C10" w14:paraId="363BCCF6" w14:textId="77777777" w:rsidTr="00D220E8">
        <w:trPr>
          <w:cantSplit/>
          <w:trHeight w:val="20"/>
          <w:jc w:val="center"/>
        </w:trPr>
        <w:tc>
          <w:tcPr>
            <w:tcW w:w="1890"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0DB6BEF5"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sz w:val="16"/>
                <w:szCs w:val="16"/>
              </w:rPr>
              <w:t xml:space="preserve">1.  Observe and Learn to </w:t>
            </w:r>
            <w:r w:rsidRPr="007F12F1">
              <w:rPr>
                <w:rFonts w:ascii="Avenir Next Regular" w:hAnsi="Avenir Next Regular" w:cs="Gill Sans"/>
                <w:bCs/>
                <w:sz w:val="16"/>
                <w:szCs w:val="16"/>
              </w:rPr>
              <w:t>Comprehend</w:t>
            </w:r>
          </w:p>
        </w:tc>
        <w:tc>
          <w:tcPr>
            <w:tcW w:w="405" w:type="dxa"/>
            <w:tcBorders>
              <w:top w:val="single" w:sz="4" w:space="0" w:color="auto"/>
              <w:left w:val="single" w:sz="4" w:space="0" w:color="auto"/>
            </w:tcBorders>
            <w:tcMar>
              <w:top w:w="24" w:type="dxa"/>
              <w:left w:w="24" w:type="dxa"/>
              <w:bottom w:w="0" w:type="dxa"/>
              <w:right w:w="24" w:type="dxa"/>
            </w:tcMar>
          </w:tcPr>
          <w:p w14:paraId="36C8860F" w14:textId="77777777" w:rsidR="00D220E8" w:rsidRPr="007F12F1" w:rsidRDefault="00D220E8" w:rsidP="00D220E8">
            <w:pPr>
              <w:spacing w:before="20" w:afterLines="20" w:after="48"/>
              <w:jc w:val="right"/>
              <w:rPr>
                <w:rFonts w:ascii="Avenir Next Regular" w:hAnsi="Avenir Next Regular" w:cs="Gill Sans"/>
                <w:sz w:val="16"/>
                <w:szCs w:val="16"/>
              </w:rPr>
            </w:pPr>
            <w:r w:rsidRPr="007F12F1">
              <w:rPr>
                <w:rFonts w:ascii="Avenir Next Regular" w:hAnsi="Avenir Next Regular" w:cs="Gill Sans"/>
                <w:sz w:val="16"/>
                <w:szCs w:val="16"/>
              </w:rPr>
              <w:t>1.</w:t>
            </w:r>
          </w:p>
        </w:tc>
        <w:tc>
          <w:tcPr>
            <w:tcW w:w="7785" w:type="dxa"/>
            <w:tcBorders>
              <w:top w:val="single" w:sz="4" w:space="0" w:color="auto"/>
              <w:right w:val="single" w:sz="4" w:space="0" w:color="auto"/>
            </w:tcBorders>
            <w:tcMar>
              <w:top w:w="24" w:type="dxa"/>
              <w:left w:w="24" w:type="dxa"/>
              <w:bottom w:w="0" w:type="dxa"/>
              <w:right w:w="24" w:type="dxa"/>
            </w:tcMar>
          </w:tcPr>
          <w:p w14:paraId="45CBCB1C"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bCs/>
                <w:sz w:val="16"/>
                <w:szCs w:val="16"/>
              </w:rPr>
              <w:t>Visual art has inherent characteristics and expressive features</w:t>
            </w:r>
          </w:p>
        </w:tc>
      </w:tr>
      <w:tr w:rsidR="00D220E8" w:rsidRPr="00063C10" w14:paraId="4C0920BE" w14:textId="77777777" w:rsidTr="00D220E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2F32C067" w14:textId="77777777" w:rsidR="00D220E8" w:rsidRPr="007F12F1" w:rsidRDefault="00D220E8" w:rsidP="00D220E8">
            <w:pPr>
              <w:spacing w:before="20" w:afterLines="20" w:after="48"/>
              <w:rPr>
                <w:rFonts w:ascii="Avenir Next Regular" w:hAnsi="Avenir Next Regular" w:cs="Gill Sans"/>
                <w:sz w:val="16"/>
                <w:szCs w:val="16"/>
              </w:rPr>
            </w:pPr>
          </w:p>
        </w:tc>
        <w:tc>
          <w:tcPr>
            <w:tcW w:w="405" w:type="dxa"/>
            <w:tcBorders>
              <w:left w:val="single" w:sz="4" w:space="0" w:color="auto"/>
            </w:tcBorders>
            <w:tcMar>
              <w:top w:w="24" w:type="dxa"/>
              <w:left w:w="24" w:type="dxa"/>
              <w:bottom w:w="0" w:type="dxa"/>
              <w:right w:w="24" w:type="dxa"/>
            </w:tcMar>
          </w:tcPr>
          <w:p w14:paraId="490BEA63" w14:textId="77777777" w:rsidR="00D220E8" w:rsidRPr="007F12F1" w:rsidRDefault="00D220E8" w:rsidP="00D220E8">
            <w:pPr>
              <w:spacing w:before="20" w:afterLines="20" w:after="48"/>
              <w:jc w:val="right"/>
              <w:rPr>
                <w:rFonts w:ascii="Avenir Next Regular" w:hAnsi="Avenir Next Regular" w:cs="Gill Sans"/>
                <w:sz w:val="16"/>
                <w:szCs w:val="16"/>
              </w:rPr>
            </w:pPr>
            <w:r w:rsidRPr="007F12F1">
              <w:rPr>
                <w:rFonts w:ascii="Avenir Next Regular" w:hAnsi="Avenir Next Regular" w:cs="Gill Sans"/>
                <w:sz w:val="16"/>
                <w:szCs w:val="16"/>
              </w:rPr>
              <w:t>2.</w:t>
            </w:r>
          </w:p>
        </w:tc>
        <w:tc>
          <w:tcPr>
            <w:tcW w:w="7785" w:type="dxa"/>
            <w:tcBorders>
              <w:right w:val="single" w:sz="4" w:space="0" w:color="auto"/>
            </w:tcBorders>
            <w:tcMar>
              <w:top w:w="24" w:type="dxa"/>
              <w:left w:w="24" w:type="dxa"/>
              <w:bottom w:w="0" w:type="dxa"/>
              <w:right w:w="24" w:type="dxa"/>
            </w:tcMar>
          </w:tcPr>
          <w:p w14:paraId="692BAFEE"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bCs/>
                <w:sz w:val="16"/>
                <w:szCs w:val="16"/>
              </w:rPr>
              <w:t>Historical and cultural context are found in visual art</w:t>
            </w:r>
          </w:p>
        </w:tc>
      </w:tr>
      <w:tr w:rsidR="00D220E8" w:rsidRPr="00063C10" w14:paraId="676A500D" w14:textId="77777777" w:rsidTr="00D220E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1539E65A" w14:textId="77777777" w:rsidR="00D220E8" w:rsidRPr="007F12F1" w:rsidRDefault="00D220E8" w:rsidP="00D220E8">
            <w:pPr>
              <w:spacing w:before="20" w:afterLines="20" w:after="48"/>
              <w:rPr>
                <w:rFonts w:ascii="Avenir Next Regular" w:hAnsi="Avenir Next Regular" w:cs="Gill Sans"/>
                <w:sz w:val="16"/>
                <w:szCs w:val="16"/>
              </w:rPr>
            </w:pPr>
          </w:p>
        </w:tc>
        <w:tc>
          <w:tcPr>
            <w:tcW w:w="405" w:type="dxa"/>
            <w:tcBorders>
              <w:left w:val="single" w:sz="4" w:space="0" w:color="auto"/>
              <w:bottom w:val="single" w:sz="4" w:space="0" w:color="auto"/>
            </w:tcBorders>
            <w:tcMar>
              <w:top w:w="24" w:type="dxa"/>
              <w:left w:w="24" w:type="dxa"/>
              <w:bottom w:w="0" w:type="dxa"/>
              <w:right w:w="24" w:type="dxa"/>
            </w:tcMar>
          </w:tcPr>
          <w:p w14:paraId="6946CF8D" w14:textId="77777777" w:rsidR="00D220E8" w:rsidRPr="007F12F1" w:rsidRDefault="00D220E8" w:rsidP="00D220E8">
            <w:pPr>
              <w:spacing w:before="20" w:afterLines="20" w:after="48"/>
              <w:jc w:val="right"/>
              <w:rPr>
                <w:rFonts w:ascii="Avenir Next Regular" w:hAnsi="Avenir Next Regular" w:cs="Gill Sans"/>
                <w:sz w:val="16"/>
                <w:szCs w:val="16"/>
              </w:rPr>
            </w:pPr>
            <w:r w:rsidRPr="007F12F1">
              <w:rPr>
                <w:rFonts w:ascii="Avenir Next Regular" w:hAnsi="Avenir Next Regular" w:cs="Gill Sans"/>
                <w:sz w:val="16"/>
                <w:szCs w:val="16"/>
              </w:rPr>
              <w:t>3.</w:t>
            </w:r>
          </w:p>
        </w:tc>
        <w:tc>
          <w:tcPr>
            <w:tcW w:w="7785" w:type="dxa"/>
            <w:tcBorders>
              <w:bottom w:val="single" w:sz="4" w:space="0" w:color="auto"/>
              <w:right w:val="single" w:sz="4" w:space="0" w:color="auto"/>
            </w:tcBorders>
            <w:tcMar>
              <w:top w:w="24" w:type="dxa"/>
              <w:left w:w="24" w:type="dxa"/>
              <w:bottom w:w="0" w:type="dxa"/>
              <w:right w:w="24" w:type="dxa"/>
            </w:tcMar>
          </w:tcPr>
          <w:p w14:paraId="5C9551A7"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bCs/>
                <w:sz w:val="16"/>
                <w:szCs w:val="16"/>
              </w:rPr>
              <w:t>Art and design have purpose and function</w:t>
            </w:r>
          </w:p>
        </w:tc>
      </w:tr>
      <w:tr w:rsidR="00D220E8" w:rsidRPr="00063C10" w14:paraId="55EC5E3F" w14:textId="77777777" w:rsidTr="00D220E8">
        <w:trPr>
          <w:cantSplit/>
          <w:trHeight w:val="20"/>
          <w:jc w:val="center"/>
        </w:trPr>
        <w:tc>
          <w:tcPr>
            <w:tcW w:w="1890"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748E0180"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sz w:val="16"/>
                <w:szCs w:val="16"/>
              </w:rPr>
              <w:t xml:space="preserve">2.  Envision and Critique to </w:t>
            </w:r>
            <w:r w:rsidRPr="007F12F1">
              <w:rPr>
                <w:rFonts w:ascii="Avenir Next Regular" w:hAnsi="Avenir Next Regular" w:cs="Gill Sans"/>
                <w:bCs/>
                <w:sz w:val="16"/>
                <w:szCs w:val="16"/>
              </w:rPr>
              <w:t>Reflect</w:t>
            </w:r>
          </w:p>
        </w:tc>
        <w:tc>
          <w:tcPr>
            <w:tcW w:w="405" w:type="dxa"/>
            <w:tcBorders>
              <w:top w:val="single" w:sz="4" w:space="0" w:color="auto"/>
              <w:left w:val="single" w:sz="4" w:space="0" w:color="auto"/>
            </w:tcBorders>
            <w:tcMar>
              <w:top w:w="24" w:type="dxa"/>
              <w:left w:w="24" w:type="dxa"/>
              <w:bottom w:w="0" w:type="dxa"/>
              <w:right w:w="24" w:type="dxa"/>
            </w:tcMar>
          </w:tcPr>
          <w:p w14:paraId="06DC723B" w14:textId="77777777" w:rsidR="00D220E8" w:rsidRPr="007F12F1" w:rsidRDefault="00D220E8" w:rsidP="00D220E8">
            <w:pPr>
              <w:spacing w:before="20" w:afterLines="20" w:after="48"/>
              <w:jc w:val="right"/>
              <w:rPr>
                <w:rFonts w:ascii="Avenir Next Regular" w:hAnsi="Avenir Next Regular" w:cs="Gill Sans"/>
                <w:sz w:val="16"/>
                <w:szCs w:val="16"/>
              </w:rPr>
            </w:pPr>
            <w:r w:rsidRPr="007F12F1">
              <w:rPr>
                <w:rFonts w:ascii="Avenir Next Regular" w:hAnsi="Avenir Next Regular" w:cs="Gill Sans"/>
                <w:sz w:val="16"/>
                <w:szCs w:val="16"/>
              </w:rPr>
              <w:t>1.</w:t>
            </w:r>
          </w:p>
        </w:tc>
        <w:tc>
          <w:tcPr>
            <w:tcW w:w="7785" w:type="dxa"/>
            <w:tcBorders>
              <w:top w:val="single" w:sz="4" w:space="0" w:color="auto"/>
              <w:right w:val="single" w:sz="4" w:space="0" w:color="auto"/>
            </w:tcBorders>
            <w:tcMar>
              <w:top w:w="24" w:type="dxa"/>
              <w:left w:w="24" w:type="dxa"/>
              <w:bottom w:w="0" w:type="dxa"/>
              <w:right w:w="24" w:type="dxa"/>
            </w:tcMar>
          </w:tcPr>
          <w:p w14:paraId="5216F61B"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bCs/>
                <w:sz w:val="16"/>
                <w:szCs w:val="16"/>
              </w:rPr>
              <w:t>Reflective strategies are used to understand the creative process</w:t>
            </w:r>
          </w:p>
        </w:tc>
      </w:tr>
      <w:tr w:rsidR="00D220E8" w:rsidRPr="00063C10" w14:paraId="5E39FB37" w14:textId="77777777" w:rsidTr="00D220E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67E87B10" w14:textId="77777777" w:rsidR="00D220E8" w:rsidRPr="007F12F1" w:rsidRDefault="00D220E8" w:rsidP="00D220E8">
            <w:pPr>
              <w:spacing w:before="20" w:afterLines="20" w:after="48"/>
              <w:rPr>
                <w:rFonts w:ascii="Avenir Next Regular" w:hAnsi="Avenir Next Regular" w:cs="Gill Sans"/>
                <w:sz w:val="16"/>
                <w:szCs w:val="16"/>
              </w:rPr>
            </w:pPr>
          </w:p>
        </w:tc>
        <w:tc>
          <w:tcPr>
            <w:tcW w:w="405" w:type="dxa"/>
            <w:tcBorders>
              <w:left w:val="single" w:sz="4" w:space="0" w:color="auto"/>
            </w:tcBorders>
            <w:tcMar>
              <w:top w:w="24" w:type="dxa"/>
              <w:left w:w="24" w:type="dxa"/>
              <w:bottom w:w="0" w:type="dxa"/>
              <w:right w:w="24" w:type="dxa"/>
            </w:tcMar>
          </w:tcPr>
          <w:p w14:paraId="5CC60F65" w14:textId="77777777" w:rsidR="00D220E8" w:rsidRPr="007F12F1" w:rsidRDefault="00D220E8" w:rsidP="00D220E8">
            <w:pPr>
              <w:spacing w:before="20" w:afterLines="20" w:after="48"/>
              <w:jc w:val="right"/>
              <w:rPr>
                <w:rFonts w:ascii="Avenir Next Regular" w:hAnsi="Avenir Next Regular" w:cs="Gill Sans"/>
                <w:sz w:val="16"/>
                <w:szCs w:val="16"/>
              </w:rPr>
            </w:pPr>
            <w:r w:rsidRPr="007F12F1">
              <w:rPr>
                <w:rFonts w:ascii="Avenir Next Regular" w:hAnsi="Avenir Next Regular" w:cs="Gill Sans"/>
                <w:sz w:val="16"/>
                <w:szCs w:val="16"/>
              </w:rPr>
              <w:t>2.</w:t>
            </w:r>
          </w:p>
        </w:tc>
        <w:tc>
          <w:tcPr>
            <w:tcW w:w="7785" w:type="dxa"/>
            <w:tcBorders>
              <w:right w:val="single" w:sz="4" w:space="0" w:color="auto"/>
            </w:tcBorders>
            <w:tcMar>
              <w:top w:w="24" w:type="dxa"/>
              <w:left w:w="24" w:type="dxa"/>
              <w:bottom w:w="0" w:type="dxa"/>
              <w:right w:w="24" w:type="dxa"/>
            </w:tcMar>
          </w:tcPr>
          <w:p w14:paraId="354975D3"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bCs/>
                <w:sz w:val="16"/>
                <w:szCs w:val="16"/>
              </w:rPr>
              <w:t>A personal philosophy of art is accomplished through use of sophisticated language and studio art processes</w:t>
            </w:r>
          </w:p>
        </w:tc>
      </w:tr>
      <w:tr w:rsidR="00D220E8" w:rsidRPr="00063C10" w14:paraId="383E0A0D" w14:textId="77777777" w:rsidTr="00D220E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71674578" w14:textId="77777777" w:rsidR="00D220E8" w:rsidRPr="007F12F1" w:rsidRDefault="00D220E8" w:rsidP="00D220E8">
            <w:pPr>
              <w:spacing w:before="20" w:afterLines="20" w:after="48"/>
              <w:rPr>
                <w:rFonts w:ascii="Avenir Next Regular" w:hAnsi="Avenir Next Regular" w:cs="Gill Sans"/>
                <w:sz w:val="16"/>
                <w:szCs w:val="16"/>
              </w:rPr>
            </w:pPr>
          </w:p>
        </w:tc>
        <w:tc>
          <w:tcPr>
            <w:tcW w:w="405" w:type="dxa"/>
            <w:tcBorders>
              <w:left w:val="single" w:sz="4" w:space="0" w:color="auto"/>
              <w:bottom w:val="single" w:sz="4" w:space="0" w:color="auto"/>
            </w:tcBorders>
            <w:tcMar>
              <w:top w:w="24" w:type="dxa"/>
              <w:left w:w="24" w:type="dxa"/>
              <w:bottom w:w="0" w:type="dxa"/>
              <w:right w:w="24" w:type="dxa"/>
            </w:tcMar>
          </w:tcPr>
          <w:p w14:paraId="21E0FA4A" w14:textId="77777777" w:rsidR="00D220E8" w:rsidRPr="007F12F1" w:rsidRDefault="00D220E8" w:rsidP="00D220E8">
            <w:pPr>
              <w:spacing w:before="20" w:afterLines="20" w:after="48"/>
              <w:jc w:val="right"/>
              <w:rPr>
                <w:rFonts w:ascii="Avenir Next Regular" w:hAnsi="Avenir Next Regular" w:cs="Gill Sans"/>
                <w:sz w:val="16"/>
                <w:szCs w:val="16"/>
              </w:rPr>
            </w:pPr>
            <w:r w:rsidRPr="007F12F1">
              <w:rPr>
                <w:rFonts w:ascii="Avenir Next Regular" w:hAnsi="Avenir Next Regular" w:cs="Gill Sans"/>
                <w:sz w:val="16"/>
                <w:szCs w:val="16"/>
              </w:rPr>
              <w:t>3.</w:t>
            </w:r>
          </w:p>
        </w:tc>
        <w:tc>
          <w:tcPr>
            <w:tcW w:w="7785" w:type="dxa"/>
            <w:tcBorders>
              <w:bottom w:val="single" w:sz="4" w:space="0" w:color="auto"/>
              <w:right w:val="single" w:sz="4" w:space="0" w:color="auto"/>
            </w:tcBorders>
            <w:tcMar>
              <w:top w:w="24" w:type="dxa"/>
              <w:left w:w="24" w:type="dxa"/>
              <w:bottom w:w="0" w:type="dxa"/>
              <w:right w:w="24" w:type="dxa"/>
            </w:tcMar>
          </w:tcPr>
          <w:p w14:paraId="4EEEBFB9"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bCs/>
                <w:sz w:val="16"/>
                <w:szCs w:val="16"/>
              </w:rPr>
              <w:t>Interpretation is a means for understanding and evaluating works of art</w:t>
            </w:r>
          </w:p>
        </w:tc>
      </w:tr>
      <w:tr w:rsidR="00D220E8" w:rsidRPr="00063C10" w14:paraId="4A29A204" w14:textId="77777777" w:rsidTr="00D220E8">
        <w:trPr>
          <w:cantSplit/>
          <w:trHeight w:val="20"/>
          <w:jc w:val="center"/>
        </w:trPr>
        <w:tc>
          <w:tcPr>
            <w:tcW w:w="1890"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3F147980"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sz w:val="16"/>
                <w:szCs w:val="16"/>
              </w:rPr>
              <w:t xml:space="preserve">3.  Invent and Discover to </w:t>
            </w:r>
            <w:r w:rsidRPr="007F12F1">
              <w:rPr>
                <w:rFonts w:ascii="Avenir Next Regular" w:hAnsi="Avenir Next Regular" w:cs="Gill Sans"/>
                <w:bCs/>
                <w:sz w:val="16"/>
                <w:szCs w:val="16"/>
              </w:rPr>
              <w:t>Create</w:t>
            </w:r>
          </w:p>
        </w:tc>
        <w:tc>
          <w:tcPr>
            <w:tcW w:w="405" w:type="dxa"/>
            <w:tcBorders>
              <w:top w:val="single" w:sz="4" w:space="0" w:color="auto"/>
              <w:left w:val="single" w:sz="4" w:space="0" w:color="auto"/>
            </w:tcBorders>
            <w:tcMar>
              <w:top w:w="24" w:type="dxa"/>
              <w:left w:w="24" w:type="dxa"/>
              <w:bottom w:w="0" w:type="dxa"/>
              <w:right w:w="24" w:type="dxa"/>
            </w:tcMar>
          </w:tcPr>
          <w:p w14:paraId="0F86091B" w14:textId="77777777" w:rsidR="00D220E8" w:rsidRPr="007F12F1" w:rsidRDefault="00D220E8" w:rsidP="00D220E8">
            <w:pPr>
              <w:spacing w:before="20" w:afterLines="20" w:after="48"/>
              <w:jc w:val="right"/>
              <w:rPr>
                <w:rFonts w:ascii="Avenir Next Regular" w:hAnsi="Avenir Next Regular" w:cs="Gill Sans"/>
                <w:sz w:val="16"/>
                <w:szCs w:val="16"/>
              </w:rPr>
            </w:pPr>
            <w:r w:rsidRPr="007F12F1">
              <w:rPr>
                <w:rFonts w:ascii="Avenir Next Regular" w:hAnsi="Avenir Next Regular" w:cs="Gill Sans"/>
                <w:sz w:val="16"/>
                <w:szCs w:val="16"/>
              </w:rPr>
              <w:t>1.</w:t>
            </w:r>
          </w:p>
        </w:tc>
        <w:tc>
          <w:tcPr>
            <w:tcW w:w="7785" w:type="dxa"/>
            <w:tcBorders>
              <w:top w:val="single" w:sz="4" w:space="0" w:color="auto"/>
              <w:right w:val="single" w:sz="4" w:space="0" w:color="auto"/>
            </w:tcBorders>
            <w:tcMar>
              <w:top w:w="24" w:type="dxa"/>
              <w:left w:w="24" w:type="dxa"/>
              <w:bottom w:w="0" w:type="dxa"/>
              <w:right w:w="24" w:type="dxa"/>
            </w:tcMar>
          </w:tcPr>
          <w:p w14:paraId="24180FFA"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sz w:val="16"/>
                <w:szCs w:val="16"/>
              </w:rPr>
              <w:t>Demonstrate competency in traditional and new art media, and apply appropriate and available technology for the expression of ideas</w:t>
            </w:r>
          </w:p>
        </w:tc>
      </w:tr>
      <w:tr w:rsidR="00D220E8" w:rsidRPr="00063C10" w14:paraId="7BAC4DFD" w14:textId="77777777" w:rsidTr="00D220E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3A395622" w14:textId="77777777" w:rsidR="00D220E8" w:rsidRPr="007F12F1" w:rsidRDefault="00D220E8" w:rsidP="00D220E8">
            <w:pPr>
              <w:spacing w:before="20" w:afterLines="20" w:after="48"/>
              <w:rPr>
                <w:rFonts w:ascii="Avenir Next Regular" w:hAnsi="Avenir Next Regular" w:cs="Gill Sans"/>
                <w:sz w:val="16"/>
                <w:szCs w:val="16"/>
              </w:rPr>
            </w:pPr>
          </w:p>
        </w:tc>
        <w:tc>
          <w:tcPr>
            <w:tcW w:w="405" w:type="dxa"/>
            <w:tcBorders>
              <w:left w:val="single" w:sz="4" w:space="0" w:color="auto"/>
            </w:tcBorders>
            <w:tcMar>
              <w:top w:w="24" w:type="dxa"/>
              <w:left w:w="24" w:type="dxa"/>
              <w:bottom w:w="0" w:type="dxa"/>
              <w:right w:w="24" w:type="dxa"/>
            </w:tcMar>
          </w:tcPr>
          <w:p w14:paraId="44AA38A8" w14:textId="77777777" w:rsidR="00D220E8" w:rsidRPr="007F12F1" w:rsidRDefault="00D220E8" w:rsidP="00D220E8">
            <w:pPr>
              <w:spacing w:before="20" w:afterLines="20" w:after="48"/>
              <w:jc w:val="right"/>
              <w:rPr>
                <w:rFonts w:ascii="Avenir Next Regular" w:hAnsi="Avenir Next Regular" w:cs="Gill Sans"/>
                <w:sz w:val="16"/>
                <w:szCs w:val="16"/>
              </w:rPr>
            </w:pPr>
            <w:r w:rsidRPr="007F12F1">
              <w:rPr>
                <w:rFonts w:ascii="Avenir Next Regular" w:hAnsi="Avenir Next Regular" w:cs="Gill Sans"/>
                <w:sz w:val="16"/>
                <w:szCs w:val="16"/>
              </w:rPr>
              <w:t>2.</w:t>
            </w:r>
          </w:p>
        </w:tc>
        <w:tc>
          <w:tcPr>
            <w:tcW w:w="7785" w:type="dxa"/>
            <w:tcBorders>
              <w:right w:val="single" w:sz="4" w:space="0" w:color="auto"/>
            </w:tcBorders>
            <w:tcMar>
              <w:top w:w="24" w:type="dxa"/>
              <w:left w:w="24" w:type="dxa"/>
              <w:bottom w:w="0" w:type="dxa"/>
              <w:right w:w="24" w:type="dxa"/>
            </w:tcMar>
          </w:tcPr>
          <w:p w14:paraId="514C6ADC"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sz w:val="16"/>
                <w:szCs w:val="16"/>
              </w:rPr>
              <w:t>Assess and produce art with various materials and methods</w:t>
            </w:r>
          </w:p>
        </w:tc>
      </w:tr>
      <w:tr w:rsidR="00D220E8" w:rsidRPr="00063C10" w14:paraId="7F7DC85F" w14:textId="77777777" w:rsidTr="00D220E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1C38DB79" w14:textId="77777777" w:rsidR="00D220E8" w:rsidRPr="007F12F1" w:rsidRDefault="00D220E8" w:rsidP="00D220E8">
            <w:pPr>
              <w:spacing w:before="20" w:afterLines="20" w:after="48"/>
              <w:rPr>
                <w:rFonts w:ascii="Avenir Next Regular" w:hAnsi="Avenir Next Regular" w:cs="Gill Sans"/>
                <w:sz w:val="16"/>
                <w:szCs w:val="16"/>
              </w:rPr>
            </w:pPr>
          </w:p>
        </w:tc>
        <w:tc>
          <w:tcPr>
            <w:tcW w:w="405" w:type="dxa"/>
            <w:tcBorders>
              <w:left w:val="single" w:sz="4" w:space="0" w:color="auto"/>
              <w:bottom w:val="single" w:sz="4" w:space="0" w:color="auto"/>
            </w:tcBorders>
            <w:tcMar>
              <w:top w:w="24" w:type="dxa"/>
              <w:left w:w="24" w:type="dxa"/>
              <w:bottom w:w="0" w:type="dxa"/>
              <w:right w:w="24" w:type="dxa"/>
            </w:tcMar>
          </w:tcPr>
          <w:p w14:paraId="4C486E79" w14:textId="77777777" w:rsidR="00D220E8" w:rsidRPr="007F12F1" w:rsidRDefault="00D220E8" w:rsidP="00D220E8">
            <w:pPr>
              <w:spacing w:before="20" w:afterLines="20" w:after="48"/>
              <w:jc w:val="right"/>
              <w:rPr>
                <w:rFonts w:ascii="Avenir Next Regular" w:hAnsi="Avenir Next Regular" w:cs="Gill Sans"/>
                <w:sz w:val="16"/>
                <w:szCs w:val="16"/>
              </w:rPr>
            </w:pPr>
            <w:r w:rsidRPr="007F12F1">
              <w:rPr>
                <w:rFonts w:ascii="Avenir Next Regular" w:hAnsi="Avenir Next Regular" w:cs="Gill Sans"/>
                <w:sz w:val="16"/>
                <w:szCs w:val="16"/>
              </w:rPr>
              <w:t>3.</w:t>
            </w:r>
          </w:p>
        </w:tc>
        <w:tc>
          <w:tcPr>
            <w:tcW w:w="7785" w:type="dxa"/>
            <w:tcBorders>
              <w:bottom w:val="single" w:sz="4" w:space="0" w:color="auto"/>
              <w:right w:val="single" w:sz="4" w:space="0" w:color="auto"/>
            </w:tcBorders>
            <w:tcMar>
              <w:top w:w="24" w:type="dxa"/>
              <w:left w:w="24" w:type="dxa"/>
              <w:bottom w:w="0" w:type="dxa"/>
              <w:right w:w="24" w:type="dxa"/>
            </w:tcMar>
          </w:tcPr>
          <w:p w14:paraId="11C2F6AB"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sz w:val="16"/>
                <w:szCs w:val="16"/>
              </w:rPr>
              <w:t>Make judgments from visual messages</w:t>
            </w:r>
          </w:p>
        </w:tc>
      </w:tr>
      <w:tr w:rsidR="00D220E8" w:rsidRPr="00063C10" w14:paraId="5B936F90" w14:textId="77777777" w:rsidTr="00D220E8">
        <w:trPr>
          <w:cantSplit/>
          <w:trHeight w:val="20"/>
          <w:jc w:val="center"/>
        </w:trPr>
        <w:tc>
          <w:tcPr>
            <w:tcW w:w="1890"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177CE4F1"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sz w:val="16"/>
                <w:szCs w:val="16"/>
              </w:rPr>
              <w:t xml:space="preserve">4.  Relate and Connect to </w:t>
            </w:r>
            <w:r w:rsidRPr="007F12F1">
              <w:rPr>
                <w:rFonts w:ascii="Avenir Next Regular" w:hAnsi="Avenir Next Regular" w:cs="Gill Sans"/>
                <w:bCs/>
                <w:sz w:val="16"/>
                <w:szCs w:val="16"/>
              </w:rPr>
              <w:t>Transfer</w:t>
            </w:r>
          </w:p>
        </w:tc>
        <w:tc>
          <w:tcPr>
            <w:tcW w:w="405" w:type="dxa"/>
            <w:tcBorders>
              <w:top w:val="single" w:sz="4" w:space="0" w:color="auto"/>
              <w:left w:val="single" w:sz="4" w:space="0" w:color="auto"/>
            </w:tcBorders>
            <w:tcMar>
              <w:top w:w="24" w:type="dxa"/>
              <w:left w:w="24" w:type="dxa"/>
              <w:bottom w:w="0" w:type="dxa"/>
              <w:right w:w="24" w:type="dxa"/>
            </w:tcMar>
          </w:tcPr>
          <w:p w14:paraId="2D67B1EA" w14:textId="77777777" w:rsidR="00D220E8" w:rsidRPr="007F12F1" w:rsidRDefault="00D220E8" w:rsidP="00D220E8">
            <w:pPr>
              <w:spacing w:before="20" w:afterLines="20" w:after="48"/>
              <w:jc w:val="right"/>
              <w:rPr>
                <w:rFonts w:ascii="Avenir Next Regular" w:hAnsi="Avenir Next Regular" w:cs="Gill Sans"/>
                <w:sz w:val="16"/>
                <w:szCs w:val="16"/>
              </w:rPr>
            </w:pPr>
            <w:r w:rsidRPr="007F12F1">
              <w:rPr>
                <w:rFonts w:ascii="Avenir Next Regular" w:hAnsi="Avenir Next Regular" w:cs="Gill Sans"/>
                <w:sz w:val="16"/>
                <w:szCs w:val="16"/>
              </w:rPr>
              <w:t>1.</w:t>
            </w:r>
          </w:p>
        </w:tc>
        <w:tc>
          <w:tcPr>
            <w:tcW w:w="7785" w:type="dxa"/>
            <w:tcBorders>
              <w:top w:val="single" w:sz="4" w:space="0" w:color="auto"/>
              <w:right w:val="single" w:sz="4" w:space="0" w:color="auto"/>
            </w:tcBorders>
            <w:tcMar>
              <w:top w:w="24" w:type="dxa"/>
              <w:left w:w="24" w:type="dxa"/>
              <w:bottom w:w="0" w:type="dxa"/>
              <w:right w:w="24" w:type="dxa"/>
            </w:tcMar>
          </w:tcPr>
          <w:p w14:paraId="7E2138F8"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bCs/>
                <w:sz w:val="16"/>
                <w:szCs w:val="16"/>
              </w:rPr>
              <w:t>The work of art scholars impacts how art is viewed today</w:t>
            </w:r>
          </w:p>
        </w:tc>
      </w:tr>
      <w:tr w:rsidR="00D220E8" w:rsidRPr="00063C10" w14:paraId="56E840B3" w14:textId="77777777" w:rsidTr="00D220E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422BCFB0" w14:textId="77777777" w:rsidR="00D220E8" w:rsidRPr="007F12F1" w:rsidRDefault="00D220E8" w:rsidP="00D220E8">
            <w:pPr>
              <w:spacing w:before="20" w:afterLines="20" w:after="48"/>
              <w:rPr>
                <w:rFonts w:ascii="Avenir Next Regular" w:hAnsi="Avenir Next Regular" w:cs="Gill Sans"/>
                <w:sz w:val="16"/>
                <w:szCs w:val="16"/>
              </w:rPr>
            </w:pPr>
          </w:p>
        </w:tc>
        <w:tc>
          <w:tcPr>
            <w:tcW w:w="405" w:type="dxa"/>
            <w:tcBorders>
              <w:left w:val="single" w:sz="4" w:space="0" w:color="auto"/>
            </w:tcBorders>
            <w:tcMar>
              <w:top w:w="24" w:type="dxa"/>
              <w:left w:w="24" w:type="dxa"/>
              <w:bottom w:w="0" w:type="dxa"/>
              <w:right w:w="24" w:type="dxa"/>
            </w:tcMar>
          </w:tcPr>
          <w:p w14:paraId="25CB6DC1" w14:textId="77777777" w:rsidR="00D220E8" w:rsidRPr="007F12F1" w:rsidRDefault="00D220E8" w:rsidP="00D220E8">
            <w:pPr>
              <w:spacing w:before="20" w:afterLines="20" w:after="48"/>
              <w:jc w:val="right"/>
              <w:rPr>
                <w:rFonts w:ascii="Avenir Next Regular" w:hAnsi="Avenir Next Regular" w:cs="Gill Sans"/>
                <w:sz w:val="16"/>
                <w:szCs w:val="16"/>
              </w:rPr>
            </w:pPr>
            <w:r w:rsidRPr="007F12F1">
              <w:rPr>
                <w:rFonts w:ascii="Avenir Next Regular" w:hAnsi="Avenir Next Regular" w:cs="Gill Sans"/>
                <w:sz w:val="16"/>
                <w:szCs w:val="16"/>
              </w:rPr>
              <w:t>2.</w:t>
            </w:r>
          </w:p>
        </w:tc>
        <w:tc>
          <w:tcPr>
            <w:tcW w:w="7785" w:type="dxa"/>
            <w:tcBorders>
              <w:right w:val="single" w:sz="4" w:space="0" w:color="auto"/>
            </w:tcBorders>
            <w:tcMar>
              <w:top w:w="24" w:type="dxa"/>
              <w:left w:w="24" w:type="dxa"/>
              <w:bottom w:w="0" w:type="dxa"/>
              <w:right w:w="24" w:type="dxa"/>
            </w:tcMar>
          </w:tcPr>
          <w:p w14:paraId="083E3E4A"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bCs/>
                <w:sz w:val="16"/>
                <w:szCs w:val="16"/>
              </w:rPr>
              <w:t>Communication through advanced visual methods is a necessary skill in everyday life</w:t>
            </w:r>
          </w:p>
        </w:tc>
      </w:tr>
      <w:tr w:rsidR="00D220E8" w:rsidRPr="00063C10" w14:paraId="7C8319AF" w14:textId="77777777" w:rsidTr="00D220E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2706E620" w14:textId="77777777" w:rsidR="00D220E8" w:rsidRPr="007F12F1" w:rsidRDefault="00D220E8" w:rsidP="00D220E8">
            <w:pPr>
              <w:spacing w:before="20" w:afterLines="20" w:after="48"/>
              <w:rPr>
                <w:rFonts w:ascii="Avenir Next Regular" w:hAnsi="Avenir Next Regular" w:cs="Gill Sans"/>
                <w:sz w:val="16"/>
                <w:szCs w:val="16"/>
              </w:rPr>
            </w:pPr>
          </w:p>
        </w:tc>
        <w:tc>
          <w:tcPr>
            <w:tcW w:w="405" w:type="dxa"/>
            <w:tcBorders>
              <w:left w:val="single" w:sz="4" w:space="0" w:color="auto"/>
              <w:bottom w:val="single" w:sz="4" w:space="0" w:color="auto"/>
            </w:tcBorders>
            <w:tcMar>
              <w:top w:w="24" w:type="dxa"/>
              <w:left w:w="24" w:type="dxa"/>
              <w:bottom w:w="0" w:type="dxa"/>
              <w:right w:w="24" w:type="dxa"/>
            </w:tcMar>
          </w:tcPr>
          <w:p w14:paraId="4EB71DF6" w14:textId="77777777" w:rsidR="00D220E8" w:rsidRPr="007F12F1" w:rsidRDefault="00D220E8" w:rsidP="00D220E8">
            <w:pPr>
              <w:spacing w:before="20" w:afterLines="20" w:after="48"/>
              <w:jc w:val="right"/>
              <w:rPr>
                <w:rFonts w:ascii="Avenir Next Regular" w:hAnsi="Avenir Next Regular" w:cs="Gill Sans"/>
                <w:sz w:val="16"/>
                <w:szCs w:val="16"/>
              </w:rPr>
            </w:pPr>
            <w:r w:rsidRPr="007F12F1">
              <w:rPr>
                <w:rFonts w:ascii="Avenir Next Regular" w:hAnsi="Avenir Next Regular" w:cs="Gill Sans"/>
                <w:sz w:val="16"/>
                <w:szCs w:val="16"/>
              </w:rPr>
              <w:t>3.</w:t>
            </w:r>
          </w:p>
        </w:tc>
        <w:tc>
          <w:tcPr>
            <w:tcW w:w="7785" w:type="dxa"/>
            <w:tcBorders>
              <w:bottom w:val="single" w:sz="4" w:space="0" w:color="auto"/>
              <w:right w:val="single" w:sz="4" w:space="0" w:color="auto"/>
            </w:tcBorders>
            <w:tcMar>
              <w:top w:w="24" w:type="dxa"/>
              <w:left w:w="24" w:type="dxa"/>
              <w:bottom w:w="0" w:type="dxa"/>
              <w:right w:w="24" w:type="dxa"/>
            </w:tcMar>
          </w:tcPr>
          <w:p w14:paraId="62053304" w14:textId="77777777" w:rsidR="00D220E8" w:rsidRPr="007F12F1" w:rsidRDefault="00D220E8" w:rsidP="00D220E8">
            <w:pPr>
              <w:spacing w:before="20" w:afterLines="20" w:after="48"/>
              <w:rPr>
                <w:rFonts w:ascii="Avenir Next Regular" w:hAnsi="Avenir Next Regular" w:cs="Gill Sans"/>
                <w:sz w:val="16"/>
                <w:szCs w:val="16"/>
              </w:rPr>
            </w:pPr>
            <w:r w:rsidRPr="007F12F1">
              <w:rPr>
                <w:rFonts w:ascii="Avenir Next Regular" w:hAnsi="Avenir Next Regular" w:cs="Gill Sans"/>
                <w:bCs/>
                <w:sz w:val="16"/>
                <w:szCs w:val="16"/>
              </w:rPr>
              <w:t>Art is a lifelong endeavor</w:t>
            </w:r>
          </w:p>
        </w:tc>
      </w:tr>
    </w:tbl>
    <w:p w14:paraId="4C7D4ABB" w14:textId="77777777" w:rsidR="00D220E8" w:rsidRPr="007F12F1" w:rsidRDefault="00D220E8" w:rsidP="00D220E8">
      <w:pPr>
        <w:rPr>
          <w:rFonts w:ascii="Avenir Next Regular" w:hAnsi="Avenir Next Regular" w:cs="Gill Sans"/>
          <w:b/>
          <w:sz w:val="16"/>
          <w:szCs w:val="16"/>
        </w:rPr>
      </w:pPr>
    </w:p>
    <w:p w14:paraId="2E30417F" w14:textId="0C4D6953" w:rsidR="00D220E8" w:rsidRPr="00063C10" w:rsidRDefault="00D220E8" w:rsidP="001E5508">
      <w:pPr>
        <w:rPr>
          <w:rFonts w:ascii="Avenir Next Regular" w:hAnsi="Avenir Next Regular" w:cs="Gill Sans"/>
          <w:b/>
          <w:sz w:val="20"/>
          <w:szCs w:val="20"/>
        </w:rPr>
      </w:pPr>
      <w:r w:rsidRPr="00063C10">
        <w:rPr>
          <w:rFonts w:ascii="Avenir Next Regular" w:hAnsi="Avenir Next Regular" w:cs="Gill Sans"/>
          <w:b/>
          <w:sz w:val="20"/>
          <w:szCs w:val="20"/>
        </w:rPr>
        <w:t>Studio Habits of the Mind</w:t>
      </w:r>
    </w:p>
    <w:tbl>
      <w:tblPr>
        <w:tblStyle w:val="TableGrid"/>
        <w:tblpPr w:leftFromText="180" w:rightFromText="180" w:vertAnchor="text" w:horzAnchor="page" w:tblpX="1189" w:tblpY="181"/>
        <w:tblW w:w="10098" w:type="dxa"/>
        <w:tblLook w:val="04A0" w:firstRow="1" w:lastRow="0" w:firstColumn="1" w:lastColumn="0" w:noHBand="0" w:noVBand="1"/>
      </w:tblPr>
      <w:tblGrid>
        <w:gridCol w:w="2088"/>
        <w:gridCol w:w="8010"/>
      </w:tblGrid>
      <w:tr w:rsidR="00D220E8" w:rsidRPr="00063C10" w14:paraId="7F129270" w14:textId="77777777" w:rsidTr="00D220E8">
        <w:tc>
          <w:tcPr>
            <w:tcW w:w="2088" w:type="dxa"/>
          </w:tcPr>
          <w:p w14:paraId="4E01DBE5" w14:textId="77777777" w:rsidR="00D220E8" w:rsidRPr="007F12F1" w:rsidRDefault="00D220E8" w:rsidP="00D220E8">
            <w:pPr>
              <w:rPr>
                <w:rFonts w:ascii="Avenir Next Regular" w:hAnsi="Avenir Next Regular" w:cs="Gill Sans"/>
                <w:sz w:val="16"/>
                <w:szCs w:val="16"/>
              </w:rPr>
            </w:pPr>
            <w:r w:rsidRPr="007F12F1">
              <w:rPr>
                <w:rFonts w:ascii="Avenir Next Regular" w:hAnsi="Avenir Next Regular" w:cs="Gill Sans"/>
                <w:sz w:val="16"/>
                <w:szCs w:val="16"/>
              </w:rPr>
              <w:t>Develop Craft</w:t>
            </w:r>
          </w:p>
        </w:tc>
        <w:tc>
          <w:tcPr>
            <w:tcW w:w="8010" w:type="dxa"/>
          </w:tcPr>
          <w:p w14:paraId="385DBC6E"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Learning to use and care for tools (e.g., viewfinders, brushes), materials (e.g., charcoal, paint). Learning artistic conventions (e.g., perspective, color mixing).</w:t>
            </w:r>
          </w:p>
        </w:tc>
      </w:tr>
      <w:tr w:rsidR="00D220E8" w:rsidRPr="00063C10" w14:paraId="553DD54F" w14:textId="77777777" w:rsidTr="00D220E8">
        <w:tc>
          <w:tcPr>
            <w:tcW w:w="2088" w:type="dxa"/>
          </w:tcPr>
          <w:p w14:paraId="0688C1A9"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Engage &amp; Persist</w:t>
            </w:r>
          </w:p>
          <w:p w14:paraId="477A2452" w14:textId="77777777" w:rsidR="00D220E8" w:rsidRPr="007F12F1" w:rsidRDefault="00D220E8" w:rsidP="00D220E8">
            <w:pPr>
              <w:rPr>
                <w:rFonts w:ascii="Avenir Next Regular" w:hAnsi="Avenir Next Regular" w:cs="Gill Sans"/>
                <w:sz w:val="16"/>
                <w:szCs w:val="16"/>
              </w:rPr>
            </w:pPr>
          </w:p>
        </w:tc>
        <w:tc>
          <w:tcPr>
            <w:tcW w:w="8010" w:type="dxa"/>
          </w:tcPr>
          <w:p w14:paraId="33D032E9"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Learning to embrace problems of relevance within the art world and/or of personal importance, to develop focus and other mental states conducive to working and persevering at art tasks.</w:t>
            </w:r>
          </w:p>
        </w:tc>
      </w:tr>
      <w:tr w:rsidR="00D220E8" w:rsidRPr="00063C10" w14:paraId="1D3D39F4" w14:textId="77777777" w:rsidTr="00D220E8">
        <w:tc>
          <w:tcPr>
            <w:tcW w:w="2088" w:type="dxa"/>
          </w:tcPr>
          <w:p w14:paraId="402D082C"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Envision</w:t>
            </w:r>
          </w:p>
          <w:p w14:paraId="1A9F5CF9" w14:textId="77777777" w:rsidR="00D220E8" w:rsidRPr="007F12F1" w:rsidRDefault="00D220E8" w:rsidP="00D220E8">
            <w:pPr>
              <w:rPr>
                <w:rFonts w:ascii="Avenir Next Regular" w:hAnsi="Avenir Next Regular" w:cs="Gill Sans"/>
                <w:sz w:val="16"/>
                <w:szCs w:val="16"/>
              </w:rPr>
            </w:pPr>
          </w:p>
        </w:tc>
        <w:tc>
          <w:tcPr>
            <w:tcW w:w="8010" w:type="dxa"/>
          </w:tcPr>
          <w:p w14:paraId="6EBE7FE4"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Learning to picture mentally what cannot be directly observed and imagine possible next steps in making a piece.</w:t>
            </w:r>
          </w:p>
        </w:tc>
      </w:tr>
      <w:tr w:rsidR="00D220E8" w:rsidRPr="00063C10" w14:paraId="7850754D" w14:textId="77777777" w:rsidTr="00D220E8">
        <w:trPr>
          <w:trHeight w:val="261"/>
        </w:trPr>
        <w:tc>
          <w:tcPr>
            <w:tcW w:w="2088" w:type="dxa"/>
          </w:tcPr>
          <w:p w14:paraId="50E4FD50"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Express</w:t>
            </w:r>
          </w:p>
        </w:tc>
        <w:tc>
          <w:tcPr>
            <w:tcW w:w="8010" w:type="dxa"/>
          </w:tcPr>
          <w:p w14:paraId="7BD6BE53"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Learning to create works that convey an idea, a feeling, or a personal meaning.</w:t>
            </w:r>
          </w:p>
        </w:tc>
      </w:tr>
      <w:tr w:rsidR="00D220E8" w:rsidRPr="00063C10" w14:paraId="1D548A4D" w14:textId="77777777" w:rsidTr="00D220E8">
        <w:tc>
          <w:tcPr>
            <w:tcW w:w="2088" w:type="dxa"/>
          </w:tcPr>
          <w:p w14:paraId="41B1149E" w14:textId="77777777" w:rsidR="00D220E8" w:rsidRPr="007F12F1" w:rsidRDefault="00D220E8" w:rsidP="00D220E8">
            <w:pPr>
              <w:rPr>
                <w:rFonts w:ascii="Avenir Next Regular" w:hAnsi="Avenir Next Regular" w:cs="Gill Sans"/>
                <w:sz w:val="16"/>
                <w:szCs w:val="16"/>
              </w:rPr>
            </w:pPr>
            <w:r w:rsidRPr="007F12F1">
              <w:rPr>
                <w:rFonts w:ascii="Avenir Next Regular" w:hAnsi="Avenir Next Regular" w:cs="Gill Sans"/>
                <w:sz w:val="16"/>
                <w:szCs w:val="16"/>
              </w:rPr>
              <w:t>Observe</w:t>
            </w:r>
          </w:p>
        </w:tc>
        <w:tc>
          <w:tcPr>
            <w:tcW w:w="8010" w:type="dxa"/>
          </w:tcPr>
          <w:p w14:paraId="4170BECD"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Learning to attend to visual contexts more closely than ordinary "looking" requires, and thereby to see things that otherwise might not be seen.</w:t>
            </w:r>
          </w:p>
        </w:tc>
      </w:tr>
      <w:tr w:rsidR="00D220E8" w:rsidRPr="00063C10" w14:paraId="1837B770" w14:textId="77777777" w:rsidTr="00D220E8">
        <w:tc>
          <w:tcPr>
            <w:tcW w:w="2088" w:type="dxa"/>
          </w:tcPr>
          <w:p w14:paraId="4F4A7EEB"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Reflect</w:t>
            </w:r>
          </w:p>
          <w:p w14:paraId="77F3DA21" w14:textId="77777777" w:rsidR="00D220E8" w:rsidRPr="007F12F1" w:rsidRDefault="00D220E8" w:rsidP="00D220E8">
            <w:pPr>
              <w:rPr>
                <w:rFonts w:ascii="Avenir Next Regular" w:hAnsi="Avenir Next Regular" w:cs="Gill Sans"/>
                <w:sz w:val="16"/>
                <w:szCs w:val="16"/>
              </w:rPr>
            </w:pPr>
          </w:p>
        </w:tc>
        <w:tc>
          <w:tcPr>
            <w:tcW w:w="8010" w:type="dxa"/>
          </w:tcPr>
          <w:p w14:paraId="61041F3E"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Question &amp; Explain: Learning to think and talk with others about an aspect of one’s work or working process.</w:t>
            </w:r>
          </w:p>
          <w:p w14:paraId="762F8614"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Evaluate: Learning to judge one’s own work and working process and the work of others in relation to standards of the field.</w:t>
            </w:r>
          </w:p>
        </w:tc>
      </w:tr>
      <w:tr w:rsidR="00D220E8" w:rsidRPr="00063C10" w14:paraId="692419BE" w14:textId="77777777" w:rsidTr="00D220E8">
        <w:tc>
          <w:tcPr>
            <w:tcW w:w="2088" w:type="dxa"/>
          </w:tcPr>
          <w:p w14:paraId="2C84F511"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Stretch &amp; Explore</w:t>
            </w:r>
          </w:p>
          <w:p w14:paraId="03BA5B8E" w14:textId="77777777" w:rsidR="00D220E8" w:rsidRPr="007F12F1" w:rsidRDefault="00D220E8" w:rsidP="00D220E8">
            <w:pPr>
              <w:rPr>
                <w:rFonts w:ascii="Avenir Next Regular" w:hAnsi="Avenir Next Regular" w:cs="Gill Sans"/>
                <w:sz w:val="16"/>
                <w:szCs w:val="16"/>
              </w:rPr>
            </w:pPr>
          </w:p>
        </w:tc>
        <w:tc>
          <w:tcPr>
            <w:tcW w:w="8010" w:type="dxa"/>
          </w:tcPr>
          <w:p w14:paraId="1F5709EA"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Learning to reach beyond one's capacities, to explore playfully without a preconceived plan, and to embrace the opportunity to learn from mistakes and accidents.</w:t>
            </w:r>
          </w:p>
        </w:tc>
      </w:tr>
      <w:tr w:rsidR="00D220E8" w:rsidRPr="00063C10" w14:paraId="3858E0A2" w14:textId="77777777" w:rsidTr="00D220E8">
        <w:tc>
          <w:tcPr>
            <w:tcW w:w="2088" w:type="dxa"/>
          </w:tcPr>
          <w:p w14:paraId="28FC6FA8"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Understand Art World</w:t>
            </w:r>
          </w:p>
          <w:p w14:paraId="77544D81" w14:textId="77777777" w:rsidR="00D220E8" w:rsidRPr="007F12F1" w:rsidRDefault="00D220E8" w:rsidP="00D220E8">
            <w:pPr>
              <w:rPr>
                <w:rFonts w:ascii="Avenir Next Regular" w:hAnsi="Avenir Next Regular" w:cs="Gill Sans"/>
                <w:sz w:val="16"/>
                <w:szCs w:val="16"/>
              </w:rPr>
            </w:pPr>
          </w:p>
        </w:tc>
        <w:tc>
          <w:tcPr>
            <w:tcW w:w="8010" w:type="dxa"/>
          </w:tcPr>
          <w:p w14:paraId="782E4705"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Domain: Learning about art history and current practice.</w:t>
            </w:r>
          </w:p>
          <w:p w14:paraId="22678015"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p>
          <w:p w14:paraId="77A96371" w14:textId="77777777" w:rsidR="00D220E8" w:rsidRPr="007F12F1" w:rsidRDefault="00D220E8" w:rsidP="00D220E8">
            <w:pPr>
              <w:widowControl w:val="0"/>
              <w:autoSpaceDE w:val="0"/>
              <w:autoSpaceDN w:val="0"/>
              <w:adjustRightInd w:val="0"/>
              <w:rPr>
                <w:rFonts w:ascii="Avenir Next Regular" w:hAnsi="Avenir Next Regular" w:cs="Gill Sans"/>
                <w:sz w:val="16"/>
                <w:szCs w:val="16"/>
              </w:rPr>
            </w:pPr>
            <w:r w:rsidRPr="007F12F1">
              <w:rPr>
                <w:rFonts w:ascii="Avenir Next Regular" w:hAnsi="Avenir Next Regular" w:cs="Gill Sans"/>
                <w:sz w:val="16"/>
                <w:szCs w:val="16"/>
              </w:rPr>
              <w:t>Communities: Learning to interact as an artist with other artists (i.e., in classrooms, in local arts organizations, and across the art field) and within the broader society.</w:t>
            </w:r>
          </w:p>
        </w:tc>
      </w:tr>
    </w:tbl>
    <w:p w14:paraId="77F52413" w14:textId="77777777" w:rsidR="001E5508" w:rsidRPr="007F12F1" w:rsidRDefault="001E5508" w:rsidP="001E5508">
      <w:pPr>
        <w:widowControl w:val="0"/>
        <w:autoSpaceDE w:val="0"/>
        <w:autoSpaceDN w:val="0"/>
        <w:adjustRightInd w:val="0"/>
        <w:ind w:left="-720"/>
        <w:rPr>
          <w:rFonts w:ascii="Avenir Next Regular" w:hAnsi="Avenir Next Regular" w:cs="Gill Sans"/>
          <w:b/>
          <w:sz w:val="16"/>
          <w:szCs w:val="16"/>
        </w:rPr>
      </w:pPr>
    </w:p>
    <w:p w14:paraId="767D4D1B" w14:textId="77777777" w:rsidR="00D220E8" w:rsidRPr="007F12F1" w:rsidRDefault="00D220E8" w:rsidP="001E5508">
      <w:pPr>
        <w:widowControl w:val="0"/>
        <w:autoSpaceDE w:val="0"/>
        <w:autoSpaceDN w:val="0"/>
        <w:adjustRightInd w:val="0"/>
        <w:ind w:left="-720"/>
        <w:rPr>
          <w:rFonts w:ascii="Avenir Next Regular" w:hAnsi="Avenir Next Regular" w:cs="Gill Sans"/>
          <w:b/>
          <w:sz w:val="20"/>
          <w:szCs w:val="20"/>
        </w:rPr>
      </w:pPr>
      <w:r w:rsidRPr="007F12F1">
        <w:rPr>
          <w:rFonts w:ascii="Avenir Next Regular" w:hAnsi="Avenir Next Regular" w:cs="Gill Sans"/>
          <w:b/>
          <w:sz w:val="20"/>
          <w:szCs w:val="20"/>
        </w:rPr>
        <w:t>Career &amp; Technical Education Standards</w:t>
      </w:r>
    </w:p>
    <w:p w14:paraId="400403AA" w14:textId="77777777" w:rsidR="00D220E8" w:rsidRPr="007F12F1" w:rsidRDefault="00D220E8" w:rsidP="001E5508">
      <w:pPr>
        <w:widowControl w:val="0"/>
        <w:autoSpaceDE w:val="0"/>
        <w:autoSpaceDN w:val="0"/>
        <w:adjustRightInd w:val="0"/>
        <w:ind w:left="-630"/>
        <w:jc w:val="both"/>
        <w:rPr>
          <w:rFonts w:ascii="Avenir Next Regular" w:hAnsi="Avenir Next Regular" w:cs="Constantia"/>
          <w:color w:val="000000"/>
          <w:sz w:val="16"/>
          <w:szCs w:val="16"/>
        </w:rPr>
      </w:pPr>
      <w:r w:rsidRPr="007F12F1">
        <w:rPr>
          <w:rFonts w:ascii="Avenir Next Regular" w:hAnsi="Avenir Next Regular" w:cs="Constantia"/>
          <w:color w:val="000000"/>
          <w:sz w:val="16"/>
          <w:szCs w:val="16"/>
        </w:rPr>
        <w:t xml:space="preserve">ARVD.01 Analyze and utilize the foundations in visual communication as related to current industry standards and trends. </w:t>
      </w:r>
    </w:p>
    <w:p w14:paraId="750D5829" w14:textId="31D8E76C" w:rsidR="00D220E8" w:rsidRPr="007F12F1" w:rsidRDefault="001E5508" w:rsidP="001E5508">
      <w:pPr>
        <w:pStyle w:val="Default"/>
        <w:tabs>
          <w:tab w:val="left" w:pos="0"/>
        </w:tabs>
        <w:ind w:left="-630" w:hanging="270"/>
        <w:jc w:val="both"/>
        <w:rPr>
          <w:rFonts w:ascii="Avenir Next Regular" w:hAnsi="Avenir Next Regular" w:cs="Constantia"/>
          <w:sz w:val="16"/>
          <w:szCs w:val="16"/>
        </w:rPr>
      </w:pPr>
      <w:r w:rsidRPr="007F12F1">
        <w:rPr>
          <w:rFonts w:ascii="Avenir Next Regular" w:hAnsi="Avenir Next Regular" w:cs="Constantia"/>
          <w:sz w:val="16"/>
          <w:szCs w:val="16"/>
        </w:rPr>
        <w:tab/>
      </w:r>
      <w:r w:rsidR="00D220E8" w:rsidRPr="007F12F1">
        <w:rPr>
          <w:rFonts w:ascii="Avenir Next Regular" w:hAnsi="Avenir Next Regular" w:cs="Constantia"/>
          <w:sz w:val="16"/>
          <w:szCs w:val="16"/>
        </w:rPr>
        <w:t>ARVD.01.01 Understand the principles and elements of art and design.</w:t>
      </w:r>
    </w:p>
    <w:p w14:paraId="1BFC2112" w14:textId="149EF991" w:rsidR="00D220E8" w:rsidRPr="007F12F1" w:rsidRDefault="001E5508" w:rsidP="001E5508">
      <w:pPr>
        <w:pStyle w:val="Default"/>
        <w:tabs>
          <w:tab w:val="left" w:pos="0"/>
        </w:tabs>
        <w:ind w:left="-630" w:hanging="270"/>
        <w:jc w:val="both"/>
        <w:rPr>
          <w:rFonts w:ascii="Avenir Next Regular" w:hAnsi="Avenir Next Regular"/>
          <w:sz w:val="16"/>
          <w:szCs w:val="16"/>
        </w:rPr>
      </w:pPr>
      <w:r w:rsidRPr="007F12F1">
        <w:rPr>
          <w:rFonts w:ascii="Avenir Next Regular" w:hAnsi="Avenir Next Regular"/>
          <w:sz w:val="16"/>
          <w:szCs w:val="16"/>
        </w:rPr>
        <w:tab/>
      </w:r>
      <w:r w:rsidR="00D220E8" w:rsidRPr="007F12F1">
        <w:rPr>
          <w:rFonts w:ascii="Avenir Next Regular" w:hAnsi="Avenir Next Regular"/>
          <w:sz w:val="16"/>
          <w:szCs w:val="16"/>
        </w:rPr>
        <w:t>ARVD.01.02.b Utilize a variety of tools and techniques in traditional and experimental ways.</w:t>
      </w:r>
    </w:p>
    <w:p w14:paraId="328D72E7" w14:textId="28064C04" w:rsidR="00D220E8" w:rsidRPr="007F12F1" w:rsidRDefault="001E5508" w:rsidP="001E5508">
      <w:pPr>
        <w:pStyle w:val="Default"/>
        <w:tabs>
          <w:tab w:val="left" w:pos="0"/>
        </w:tabs>
        <w:ind w:left="-630" w:hanging="270"/>
        <w:jc w:val="both"/>
        <w:rPr>
          <w:rFonts w:ascii="Avenir Next Regular" w:hAnsi="Avenir Next Regular"/>
          <w:sz w:val="16"/>
          <w:szCs w:val="16"/>
        </w:rPr>
      </w:pPr>
      <w:r w:rsidRPr="007F12F1">
        <w:rPr>
          <w:rFonts w:ascii="Avenir Next Regular" w:hAnsi="Avenir Next Regular"/>
          <w:sz w:val="16"/>
          <w:szCs w:val="16"/>
        </w:rPr>
        <w:tab/>
      </w:r>
      <w:r w:rsidR="00D220E8" w:rsidRPr="007F12F1">
        <w:rPr>
          <w:rFonts w:ascii="Avenir Next Regular" w:hAnsi="Avenir Next Regular"/>
          <w:sz w:val="16"/>
          <w:szCs w:val="16"/>
        </w:rPr>
        <w:t>ARVD.02 Understand and demonstrate technology and process related to visual communication.</w:t>
      </w:r>
    </w:p>
    <w:p w14:paraId="777DC6B4" w14:textId="5630C51A" w:rsidR="00D220E8" w:rsidRPr="007F12F1" w:rsidRDefault="001E5508" w:rsidP="001E5508">
      <w:pPr>
        <w:pStyle w:val="Default"/>
        <w:tabs>
          <w:tab w:val="left" w:pos="0"/>
        </w:tabs>
        <w:ind w:left="-630" w:hanging="270"/>
        <w:jc w:val="both"/>
        <w:rPr>
          <w:rFonts w:ascii="Avenir Next Regular" w:hAnsi="Avenir Next Regular"/>
          <w:sz w:val="16"/>
          <w:szCs w:val="16"/>
        </w:rPr>
      </w:pPr>
      <w:r w:rsidRPr="007F12F1">
        <w:rPr>
          <w:rFonts w:ascii="Avenir Next Regular" w:hAnsi="Avenir Next Regular"/>
          <w:sz w:val="16"/>
          <w:szCs w:val="16"/>
        </w:rPr>
        <w:tab/>
      </w:r>
      <w:r w:rsidR="00D220E8" w:rsidRPr="007F12F1">
        <w:rPr>
          <w:rFonts w:ascii="Avenir Next Regular" w:hAnsi="Avenir Next Regular"/>
          <w:sz w:val="16"/>
          <w:szCs w:val="16"/>
        </w:rPr>
        <w:t>ARVD.02.03 Understand and apply finalization techniques</w:t>
      </w:r>
    </w:p>
    <w:p w14:paraId="2F3CEFD6" w14:textId="77777777" w:rsidR="00D220E8" w:rsidRPr="007F12F1" w:rsidRDefault="00D220E8" w:rsidP="001E5508">
      <w:pPr>
        <w:widowControl w:val="0"/>
        <w:autoSpaceDE w:val="0"/>
        <w:autoSpaceDN w:val="0"/>
        <w:adjustRightInd w:val="0"/>
        <w:ind w:left="-630"/>
        <w:jc w:val="both"/>
        <w:rPr>
          <w:rFonts w:ascii="Avenir Next Regular" w:hAnsi="Avenir Next Regular" w:cs="Constantia"/>
          <w:sz w:val="16"/>
          <w:szCs w:val="16"/>
        </w:rPr>
      </w:pPr>
      <w:r w:rsidRPr="007F12F1">
        <w:rPr>
          <w:rFonts w:ascii="Avenir Next Regular" w:hAnsi="Avenir Next Regular" w:cs="Constantia"/>
          <w:color w:val="000000"/>
          <w:sz w:val="16"/>
          <w:szCs w:val="16"/>
        </w:rPr>
        <w:t xml:space="preserve">ARVD.03 Know and understand the scope of career opportunities and qualifications in the Visual Arts Pathway to build </w:t>
      </w:r>
      <w:r w:rsidRPr="007F12F1">
        <w:rPr>
          <w:rFonts w:ascii="Avenir Next Regular" w:hAnsi="Avenir Next Regular" w:cs="Constantia"/>
          <w:sz w:val="16"/>
          <w:szCs w:val="16"/>
        </w:rPr>
        <w:t>an understanding of career opportunities and options.</w:t>
      </w:r>
    </w:p>
    <w:p w14:paraId="084DFB11" w14:textId="4D99B455" w:rsidR="00D220E8" w:rsidRPr="007F12F1" w:rsidRDefault="00D220E8" w:rsidP="007F12F1">
      <w:pPr>
        <w:widowControl w:val="0"/>
        <w:autoSpaceDE w:val="0"/>
        <w:autoSpaceDN w:val="0"/>
        <w:adjustRightInd w:val="0"/>
        <w:ind w:left="-630"/>
        <w:jc w:val="both"/>
        <w:rPr>
          <w:rFonts w:ascii="Avenir Next Regular" w:hAnsi="Avenir Next Regular" w:cstheme="minorHAnsi"/>
          <w:b/>
          <w:bCs/>
          <w:sz w:val="16"/>
          <w:szCs w:val="16"/>
        </w:rPr>
      </w:pPr>
      <w:r w:rsidRPr="007F12F1">
        <w:rPr>
          <w:rFonts w:ascii="Avenir Next Regular" w:hAnsi="Avenir Next Regular"/>
          <w:sz w:val="16"/>
          <w:szCs w:val="16"/>
        </w:rPr>
        <w:t xml:space="preserve">ARVD.03.01 Investigate career </w:t>
      </w:r>
      <w:proofErr w:type="gramStart"/>
      <w:r w:rsidRPr="007F12F1">
        <w:rPr>
          <w:rFonts w:ascii="Avenir Next Regular" w:hAnsi="Avenir Next Regular"/>
          <w:sz w:val="16"/>
          <w:szCs w:val="16"/>
        </w:rPr>
        <w:t>opportunities.</w:t>
      </w:r>
      <w:r w:rsidRPr="007F12F1">
        <w:rPr>
          <w:rFonts w:ascii="Avenir Next Regular" w:hAnsi="Avenir Next Regular" w:cs="Constantia"/>
          <w:color w:val="000000"/>
          <w:sz w:val="16"/>
          <w:szCs w:val="16"/>
        </w:rPr>
        <w:softHyphen/>
      </w:r>
      <w:proofErr w:type="gramEnd"/>
      <w:r w:rsidRPr="007F12F1">
        <w:rPr>
          <w:rFonts w:ascii="Avenir Next Regular" w:hAnsi="Avenir Next Regular" w:cs="Constantia"/>
          <w:color w:val="000000"/>
          <w:sz w:val="16"/>
          <w:szCs w:val="16"/>
        </w:rPr>
        <w:softHyphen/>
      </w:r>
      <w:r w:rsidRPr="007F12F1">
        <w:rPr>
          <w:rFonts w:ascii="Avenir Next Regular" w:hAnsi="Avenir Next Regular" w:cs="Constantia"/>
          <w:color w:val="000000"/>
          <w:sz w:val="16"/>
          <w:szCs w:val="16"/>
        </w:rPr>
        <w:softHyphen/>
      </w:r>
      <w:r w:rsidRPr="007F12F1">
        <w:rPr>
          <w:rFonts w:ascii="Avenir Next Regular" w:hAnsi="Avenir Next Regular" w:cs="Constantia"/>
          <w:color w:val="000000"/>
          <w:sz w:val="16"/>
          <w:szCs w:val="16"/>
        </w:rPr>
        <w:softHyphen/>
      </w:r>
    </w:p>
    <w:p w14:paraId="32A561C4" w14:textId="77777777" w:rsidR="00D220E8" w:rsidRPr="007F12F1" w:rsidRDefault="00D220E8" w:rsidP="001E5508">
      <w:pPr>
        <w:pStyle w:val="Default"/>
        <w:ind w:left="-630"/>
        <w:jc w:val="both"/>
        <w:rPr>
          <w:rFonts w:ascii="Avenir Next Regular" w:hAnsi="Avenir Next Regular" w:cstheme="minorHAnsi"/>
          <w:bCs/>
          <w:sz w:val="16"/>
          <w:szCs w:val="16"/>
        </w:rPr>
      </w:pPr>
      <w:r w:rsidRPr="007F12F1">
        <w:rPr>
          <w:rFonts w:ascii="Avenir Next Regular" w:hAnsi="Avenir Next Regular" w:cstheme="minorHAnsi"/>
          <w:bCs/>
          <w:sz w:val="16"/>
          <w:szCs w:val="16"/>
        </w:rPr>
        <w:t>PWR.02.09: Learning and behavior skills. Collaboration</w:t>
      </w:r>
    </w:p>
    <w:p w14:paraId="0DA46496" w14:textId="36D4927D" w:rsidR="00D220E8" w:rsidRPr="007F12F1" w:rsidRDefault="00D220E8" w:rsidP="001E5508">
      <w:pPr>
        <w:pStyle w:val="Default"/>
        <w:ind w:left="-630"/>
        <w:jc w:val="both"/>
        <w:rPr>
          <w:rFonts w:ascii="Avenir Next Regular" w:hAnsi="Avenir Next Regular" w:cstheme="minorHAnsi"/>
          <w:bCs/>
          <w:sz w:val="16"/>
          <w:szCs w:val="16"/>
        </w:rPr>
      </w:pPr>
      <w:r w:rsidRPr="007F12F1">
        <w:rPr>
          <w:rFonts w:ascii="Avenir Next Regular" w:hAnsi="Avenir Next Regular" w:cstheme="minorHAnsi"/>
          <w:bCs/>
          <w:sz w:val="16"/>
          <w:szCs w:val="16"/>
        </w:rPr>
        <w:t>PWR.02.09.a: Collaboration—work effectively with others</w:t>
      </w:r>
    </w:p>
    <w:p w14:paraId="76B393CC" w14:textId="1404A206" w:rsidR="00D220E8" w:rsidRPr="007F12F1" w:rsidRDefault="00D220E8" w:rsidP="001E5508">
      <w:pPr>
        <w:pStyle w:val="Default"/>
        <w:ind w:left="-630"/>
        <w:jc w:val="both"/>
        <w:rPr>
          <w:rFonts w:ascii="Avenir Next Regular" w:hAnsi="Avenir Next Regular" w:cstheme="minorHAnsi"/>
          <w:bCs/>
          <w:sz w:val="16"/>
          <w:szCs w:val="16"/>
        </w:rPr>
      </w:pPr>
      <w:r w:rsidRPr="007F12F1">
        <w:rPr>
          <w:rFonts w:ascii="Avenir Next Regular" w:hAnsi="Avenir Next Regular" w:cstheme="minorHAnsi"/>
          <w:bCs/>
          <w:sz w:val="16"/>
          <w:szCs w:val="16"/>
        </w:rPr>
        <w:t>PWR.02.09.b: Acknowledge authority and take direction</w:t>
      </w:r>
    </w:p>
    <w:p w14:paraId="516C32AD" w14:textId="77777777" w:rsidR="001E5508" w:rsidRPr="007F12F1" w:rsidRDefault="00D220E8" w:rsidP="001E5508">
      <w:pPr>
        <w:pStyle w:val="Default"/>
        <w:ind w:left="-630"/>
        <w:jc w:val="both"/>
        <w:rPr>
          <w:rFonts w:ascii="Avenir Next Regular" w:hAnsi="Avenir Next Regular" w:cstheme="minorHAnsi"/>
          <w:bCs/>
          <w:sz w:val="16"/>
          <w:szCs w:val="16"/>
        </w:rPr>
      </w:pPr>
      <w:r w:rsidRPr="007F12F1">
        <w:rPr>
          <w:rFonts w:ascii="Avenir Next Regular" w:hAnsi="Avenir Next Regular" w:cstheme="minorHAnsi"/>
          <w:bCs/>
          <w:sz w:val="16"/>
          <w:szCs w:val="16"/>
        </w:rPr>
        <w:t>PWR.02.09.c: Cooperate for a common purpose</w:t>
      </w:r>
    </w:p>
    <w:p w14:paraId="63994543" w14:textId="77777777" w:rsidR="001E5508" w:rsidRPr="007F12F1" w:rsidRDefault="00D220E8" w:rsidP="001E5508">
      <w:pPr>
        <w:pStyle w:val="Default"/>
        <w:ind w:left="-630"/>
        <w:jc w:val="both"/>
        <w:rPr>
          <w:rFonts w:ascii="Avenir Next Regular" w:hAnsi="Avenir Next Regular" w:cstheme="minorHAnsi"/>
          <w:bCs/>
          <w:sz w:val="16"/>
          <w:szCs w:val="16"/>
        </w:rPr>
      </w:pPr>
      <w:r w:rsidRPr="007F12F1">
        <w:rPr>
          <w:rFonts w:ascii="Avenir Next Regular" w:hAnsi="Avenir Next Regular" w:cstheme="minorHAnsi"/>
          <w:bCs/>
          <w:sz w:val="16"/>
          <w:szCs w:val="16"/>
        </w:rPr>
        <w:t>PWR.1.5.a: Understand and appreciate how the arts and humanities (expression of culture and identity through language, movement, sound and visual representation) contribute to and shape, culture and our understanding of culture</w:t>
      </w:r>
    </w:p>
    <w:p w14:paraId="79C53DE2" w14:textId="77777777" w:rsidR="00063C10" w:rsidRPr="007F12F1" w:rsidRDefault="00063C10" w:rsidP="001E5508">
      <w:pPr>
        <w:pStyle w:val="Default"/>
        <w:ind w:left="-630"/>
        <w:jc w:val="both"/>
        <w:rPr>
          <w:rFonts w:ascii="Avenir Next Regular" w:hAnsi="Avenir Next Regular" w:cs="Gill Sans"/>
          <w:b/>
          <w:sz w:val="20"/>
          <w:szCs w:val="20"/>
        </w:rPr>
      </w:pPr>
    </w:p>
    <w:p w14:paraId="66B46BFC" w14:textId="0A02FEEC" w:rsidR="00D220E8" w:rsidRPr="007F12F1" w:rsidRDefault="00D220E8" w:rsidP="001E5508">
      <w:pPr>
        <w:pStyle w:val="Default"/>
        <w:ind w:left="-630"/>
        <w:jc w:val="both"/>
        <w:rPr>
          <w:rFonts w:ascii="Avenir Next Regular" w:hAnsi="Avenir Next Regular" w:cstheme="minorHAnsi"/>
          <w:bCs/>
          <w:sz w:val="20"/>
          <w:szCs w:val="20"/>
        </w:rPr>
      </w:pPr>
      <w:r w:rsidRPr="007F12F1">
        <w:rPr>
          <w:rFonts w:ascii="Avenir Next Regular" w:hAnsi="Avenir Next Regular" w:cs="Gill Sans"/>
          <w:b/>
          <w:sz w:val="20"/>
          <w:szCs w:val="20"/>
        </w:rPr>
        <w:t>Expectations</w:t>
      </w:r>
    </w:p>
    <w:p w14:paraId="329F9B55" w14:textId="71BC1C28" w:rsidR="00D220E8" w:rsidRPr="007F12F1" w:rsidRDefault="00D220E8" w:rsidP="00D220E8">
      <w:pPr>
        <w:pStyle w:val="ListParagraph"/>
        <w:widowControl w:val="0"/>
        <w:numPr>
          <w:ilvl w:val="0"/>
          <w:numId w:val="4"/>
        </w:numPr>
        <w:autoSpaceDE w:val="0"/>
        <w:autoSpaceDN w:val="0"/>
        <w:adjustRightInd w:val="0"/>
        <w:rPr>
          <w:rFonts w:ascii="Avenir Next Regular" w:hAnsi="Avenir Next Regular" w:cs="Gill Sans"/>
          <w:sz w:val="18"/>
          <w:szCs w:val="18"/>
        </w:rPr>
      </w:pPr>
      <w:r w:rsidRPr="008C31A0">
        <w:rPr>
          <w:rFonts w:ascii="Avenir Next Regular" w:hAnsi="Avenir Next Regular" w:cs="Gill Sans"/>
          <w:b/>
          <w:sz w:val="18"/>
          <w:szCs w:val="18"/>
        </w:rPr>
        <w:t>Be Prepared for Class</w:t>
      </w:r>
      <w:r w:rsidR="008C31A0">
        <w:rPr>
          <w:rFonts w:ascii="Avenir Next Regular" w:hAnsi="Avenir Next Regular" w:cs="Gill Sans"/>
          <w:sz w:val="18"/>
          <w:szCs w:val="18"/>
        </w:rPr>
        <w:t xml:space="preserve"> -</w:t>
      </w:r>
      <w:r w:rsidRPr="007F12F1">
        <w:rPr>
          <w:rFonts w:ascii="Avenir Next Regular" w:hAnsi="Avenir Next Regular" w:cs="Gill Sans"/>
          <w:sz w:val="18"/>
          <w:szCs w:val="18"/>
        </w:rPr>
        <w:t xml:space="preserve"> Students must come to class on time and ready with their materials and assignments.</w:t>
      </w:r>
    </w:p>
    <w:p w14:paraId="3016DE3A" w14:textId="58912351" w:rsidR="00D220E8" w:rsidRPr="007F12F1" w:rsidRDefault="00D220E8" w:rsidP="00D220E8">
      <w:pPr>
        <w:pStyle w:val="ListParagraph"/>
        <w:widowControl w:val="0"/>
        <w:numPr>
          <w:ilvl w:val="0"/>
          <w:numId w:val="4"/>
        </w:numPr>
        <w:autoSpaceDE w:val="0"/>
        <w:autoSpaceDN w:val="0"/>
        <w:adjustRightInd w:val="0"/>
        <w:rPr>
          <w:rFonts w:ascii="Avenir Next Regular" w:hAnsi="Avenir Next Regular" w:cs="Gill Sans"/>
          <w:sz w:val="18"/>
          <w:szCs w:val="18"/>
        </w:rPr>
      </w:pPr>
      <w:r w:rsidRPr="008C31A0">
        <w:rPr>
          <w:rFonts w:ascii="Avenir Next Regular" w:hAnsi="Avenir Next Regular" w:cs="Gill Sans"/>
          <w:b/>
          <w:sz w:val="18"/>
          <w:szCs w:val="18"/>
        </w:rPr>
        <w:t>Be Respectful of Others and the Studio Space</w:t>
      </w:r>
      <w:r w:rsidRPr="007F12F1">
        <w:rPr>
          <w:rFonts w:ascii="Avenir Next Regular" w:hAnsi="Avenir Next Regular" w:cs="Gill Sans"/>
          <w:sz w:val="18"/>
          <w:szCs w:val="18"/>
        </w:rPr>
        <w:t xml:space="preserve"> </w:t>
      </w:r>
      <w:r w:rsidR="008C31A0">
        <w:rPr>
          <w:rFonts w:ascii="Avenir Next Regular" w:hAnsi="Avenir Next Regular" w:cs="Gill Sans"/>
          <w:sz w:val="18"/>
          <w:szCs w:val="18"/>
        </w:rPr>
        <w:t xml:space="preserve">- </w:t>
      </w:r>
      <w:r w:rsidRPr="007F12F1">
        <w:rPr>
          <w:rFonts w:ascii="Avenir Next Regular" w:hAnsi="Avenir Next Regular" w:cs="Gill Sans"/>
          <w:sz w:val="18"/>
          <w:szCs w:val="18"/>
        </w:rPr>
        <w:t>A courteous studio environment maximizes the opportunity for learning.</w:t>
      </w:r>
    </w:p>
    <w:p w14:paraId="78582272" w14:textId="5304C3D9" w:rsidR="00D220E8" w:rsidRPr="007F12F1" w:rsidRDefault="00D220E8" w:rsidP="00D220E8">
      <w:pPr>
        <w:pStyle w:val="ListParagraph"/>
        <w:widowControl w:val="0"/>
        <w:numPr>
          <w:ilvl w:val="0"/>
          <w:numId w:val="4"/>
        </w:numPr>
        <w:autoSpaceDE w:val="0"/>
        <w:autoSpaceDN w:val="0"/>
        <w:adjustRightInd w:val="0"/>
        <w:rPr>
          <w:rFonts w:ascii="Avenir Next Regular" w:hAnsi="Avenir Next Regular" w:cs="Gill Sans"/>
          <w:sz w:val="18"/>
          <w:szCs w:val="18"/>
        </w:rPr>
      </w:pPr>
      <w:r w:rsidRPr="008C31A0">
        <w:rPr>
          <w:rFonts w:ascii="Avenir Next Regular" w:hAnsi="Avenir Next Regular" w:cs="Gill Sans"/>
          <w:b/>
          <w:sz w:val="18"/>
          <w:szCs w:val="18"/>
        </w:rPr>
        <w:t xml:space="preserve">Work </w:t>
      </w:r>
      <w:proofErr w:type="spellStart"/>
      <w:r w:rsidRPr="008C31A0">
        <w:rPr>
          <w:rFonts w:ascii="Avenir Next Regular" w:hAnsi="Avenir Next Regular" w:cs="Gill Sans"/>
          <w:b/>
          <w:sz w:val="18"/>
          <w:szCs w:val="18"/>
        </w:rPr>
        <w:t>Everyday</w:t>
      </w:r>
      <w:proofErr w:type="spellEnd"/>
      <w:r w:rsidR="008C31A0">
        <w:rPr>
          <w:rFonts w:ascii="Avenir Next Regular" w:hAnsi="Avenir Next Regular" w:cs="Gill Sans"/>
          <w:sz w:val="18"/>
          <w:szCs w:val="18"/>
        </w:rPr>
        <w:t xml:space="preserve"> -</w:t>
      </w:r>
      <w:r w:rsidRPr="007F12F1">
        <w:rPr>
          <w:rFonts w:ascii="Avenir Next Regular" w:hAnsi="Avenir Next Regular" w:cs="Gill Sans"/>
          <w:sz w:val="18"/>
          <w:szCs w:val="18"/>
        </w:rPr>
        <w:t xml:space="preserve"> There is always something that can be accomplished in the studio – let’s make the most of our learning time.</w:t>
      </w:r>
    </w:p>
    <w:p w14:paraId="2FFA6692" w14:textId="77777777" w:rsidR="001E5508" w:rsidRPr="007F12F1" w:rsidRDefault="001E5508" w:rsidP="00A30851">
      <w:pPr>
        <w:widowControl w:val="0"/>
        <w:autoSpaceDE w:val="0"/>
        <w:autoSpaceDN w:val="0"/>
        <w:adjustRightInd w:val="0"/>
        <w:rPr>
          <w:rFonts w:ascii="Avenir Next Regular" w:eastAsia="Times New Roman" w:hAnsi="Avenir Next Regular" w:cs="Gill Sans"/>
          <w:sz w:val="20"/>
          <w:szCs w:val="20"/>
        </w:rPr>
      </w:pPr>
    </w:p>
    <w:p w14:paraId="0AB89B9A" w14:textId="77777777" w:rsidR="00A30851" w:rsidRPr="007F12F1" w:rsidRDefault="00A30851" w:rsidP="001E5508">
      <w:pPr>
        <w:widowControl w:val="0"/>
        <w:autoSpaceDE w:val="0"/>
        <w:autoSpaceDN w:val="0"/>
        <w:adjustRightInd w:val="0"/>
        <w:ind w:left="-630"/>
        <w:rPr>
          <w:rFonts w:ascii="Avenir Next Regular" w:hAnsi="Avenir Next Regular"/>
          <w:b/>
          <w:sz w:val="20"/>
          <w:szCs w:val="20"/>
        </w:rPr>
      </w:pPr>
      <w:r w:rsidRPr="007F12F1">
        <w:rPr>
          <w:rFonts w:ascii="Avenir Next Regular" w:hAnsi="Avenir Next Regular"/>
          <w:b/>
          <w:sz w:val="20"/>
          <w:szCs w:val="20"/>
        </w:rPr>
        <w:t>Assessments</w:t>
      </w:r>
    </w:p>
    <w:p w14:paraId="67362B66" w14:textId="77777777" w:rsidR="00A30851" w:rsidRPr="007F12F1" w:rsidRDefault="00A30851" w:rsidP="00A30851">
      <w:pPr>
        <w:widowControl w:val="0"/>
        <w:autoSpaceDE w:val="0"/>
        <w:autoSpaceDN w:val="0"/>
        <w:adjustRightInd w:val="0"/>
        <w:rPr>
          <w:rFonts w:ascii="Avenir Next Regular" w:hAnsi="Avenir Next Regular"/>
          <w:sz w:val="18"/>
          <w:szCs w:val="18"/>
        </w:rPr>
      </w:pPr>
      <w:r w:rsidRPr="007F12F1">
        <w:rPr>
          <w:rFonts w:ascii="Avenir Next Regular" w:hAnsi="Avenir Next Regular"/>
          <w:sz w:val="18"/>
          <w:szCs w:val="18"/>
        </w:rPr>
        <w:t>You will be graded on:</w:t>
      </w:r>
    </w:p>
    <w:p w14:paraId="242BDAB2" w14:textId="77777777" w:rsidR="00A30851" w:rsidRPr="007F12F1" w:rsidRDefault="00A30851" w:rsidP="00A30851">
      <w:pPr>
        <w:pStyle w:val="ListParagraph"/>
        <w:widowControl w:val="0"/>
        <w:numPr>
          <w:ilvl w:val="0"/>
          <w:numId w:val="2"/>
        </w:numPr>
        <w:autoSpaceDE w:val="0"/>
        <w:autoSpaceDN w:val="0"/>
        <w:adjustRightInd w:val="0"/>
        <w:rPr>
          <w:rFonts w:ascii="Avenir Next Regular" w:hAnsi="Avenir Next Regular"/>
          <w:sz w:val="18"/>
          <w:szCs w:val="18"/>
        </w:rPr>
      </w:pPr>
      <w:r w:rsidRPr="007F12F1">
        <w:rPr>
          <w:rFonts w:ascii="Avenir Next Regular" w:hAnsi="Avenir Next Regular"/>
          <w:sz w:val="18"/>
          <w:szCs w:val="18"/>
        </w:rPr>
        <w:t>Demonstrating artistic practice and maturity in work habits</w:t>
      </w:r>
    </w:p>
    <w:p w14:paraId="4171B50E" w14:textId="77777777" w:rsidR="00A30851" w:rsidRPr="007F12F1" w:rsidRDefault="00A30851" w:rsidP="00A30851">
      <w:pPr>
        <w:pStyle w:val="ListParagraph"/>
        <w:widowControl w:val="0"/>
        <w:numPr>
          <w:ilvl w:val="0"/>
          <w:numId w:val="2"/>
        </w:numPr>
        <w:autoSpaceDE w:val="0"/>
        <w:autoSpaceDN w:val="0"/>
        <w:adjustRightInd w:val="0"/>
        <w:rPr>
          <w:rFonts w:ascii="Avenir Next Regular" w:hAnsi="Avenir Next Regular"/>
          <w:sz w:val="18"/>
          <w:szCs w:val="18"/>
        </w:rPr>
      </w:pPr>
      <w:r w:rsidRPr="007F12F1">
        <w:rPr>
          <w:rFonts w:ascii="Avenir Next Regular" w:hAnsi="Avenir Next Regular"/>
          <w:sz w:val="18"/>
          <w:szCs w:val="18"/>
        </w:rPr>
        <w:t>Discussions, reflections, and tutorials/assignments to learn the concept/skill</w:t>
      </w:r>
    </w:p>
    <w:p w14:paraId="423BC47C" w14:textId="77777777" w:rsidR="00A30851" w:rsidRPr="007F12F1" w:rsidRDefault="00A30851" w:rsidP="00A30851">
      <w:pPr>
        <w:pStyle w:val="ListParagraph"/>
        <w:widowControl w:val="0"/>
        <w:numPr>
          <w:ilvl w:val="0"/>
          <w:numId w:val="2"/>
        </w:numPr>
        <w:autoSpaceDE w:val="0"/>
        <w:autoSpaceDN w:val="0"/>
        <w:adjustRightInd w:val="0"/>
        <w:rPr>
          <w:rFonts w:ascii="Avenir Next Regular" w:hAnsi="Avenir Next Regular"/>
          <w:sz w:val="18"/>
          <w:szCs w:val="18"/>
        </w:rPr>
      </w:pPr>
      <w:r w:rsidRPr="007F12F1">
        <w:rPr>
          <w:rFonts w:ascii="Avenir Next Regular" w:hAnsi="Avenir Next Regular"/>
          <w:sz w:val="18"/>
          <w:szCs w:val="18"/>
        </w:rPr>
        <w:t>Creation of artwork</w:t>
      </w:r>
    </w:p>
    <w:p w14:paraId="09EDA031" w14:textId="77777777" w:rsidR="00A30851" w:rsidRPr="007F12F1" w:rsidRDefault="00A30851" w:rsidP="00A30851">
      <w:pPr>
        <w:pStyle w:val="ListParagraph"/>
        <w:widowControl w:val="0"/>
        <w:numPr>
          <w:ilvl w:val="0"/>
          <w:numId w:val="2"/>
        </w:numPr>
        <w:autoSpaceDE w:val="0"/>
        <w:autoSpaceDN w:val="0"/>
        <w:adjustRightInd w:val="0"/>
        <w:rPr>
          <w:rFonts w:ascii="Avenir Next Regular" w:hAnsi="Avenir Next Regular"/>
          <w:sz w:val="18"/>
          <w:szCs w:val="18"/>
        </w:rPr>
      </w:pPr>
      <w:r w:rsidRPr="007F12F1">
        <w:rPr>
          <w:rFonts w:ascii="Avenir Next Regular" w:hAnsi="Avenir Next Regular"/>
          <w:sz w:val="18"/>
          <w:szCs w:val="18"/>
        </w:rPr>
        <w:t>Critique and reflection about artwork</w:t>
      </w:r>
    </w:p>
    <w:p w14:paraId="7C2734CA" w14:textId="77777777" w:rsidR="00A30851" w:rsidRPr="007F12F1" w:rsidRDefault="00A30851" w:rsidP="00A30851">
      <w:pPr>
        <w:pStyle w:val="ListParagraph"/>
        <w:widowControl w:val="0"/>
        <w:numPr>
          <w:ilvl w:val="0"/>
          <w:numId w:val="2"/>
        </w:numPr>
        <w:autoSpaceDE w:val="0"/>
        <w:autoSpaceDN w:val="0"/>
        <w:adjustRightInd w:val="0"/>
        <w:rPr>
          <w:rFonts w:ascii="Avenir Next Regular" w:hAnsi="Avenir Next Regular"/>
          <w:sz w:val="18"/>
          <w:szCs w:val="18"/>
        </w:rPr>
      </w:pPr>
      <w:r w:rsidRPr="007F12F1">
        <w:rPr>
          <w:rFonts w:ascii="Avenir Next Regular" w:hAnsi="Avenir Next Regular"/>
          <w:sz w:val="18"/>
          <w:szCs w:val="18"/>
        </w:rPr>
        <w:t>Development of a personal website about your artwork</w:t>
      </w:r>
    </w:p>
    <w:p w14:paraId="0721240B" w14:textId="77777777" w:rsidR="00A30851" w:rsidRPr="007F12F1" w:rsidRDefault="00A30851" w:rsidP="00A30851">
      <w:pPr>
        <w:widowControl w:val="0"/>
        <w:autoSpaceDE w:val="0"/>
        <w:autoSpaceDN w:val="0"/>
        <w:adjustRightInd w:val="0"/>
        <w:rPr>
          <w:rFonts w:ascii="Avenir Next Regular" w:hAnsi="Avenir Next Regular"/>
          <w:sz w:val="18"/>
          <w:szCs w:val="18"/>
        </w:rPr>
      </w:pPr>
    </w:p>
    <w:p w14:paraId="1D707AD0" w14:textId="77777777" w:rsidR="00A30851" w:rsidRPr="007F12F1" w:rsidRDefault="00A30851" w:rsidP="00A30851">
      <w:pPr>
        <w:widowControl w:val="0"/>
        <w:autoSpaceDE w:val="0"/>
        <w:autoSpaceDN w:val="0"/>
        <w:adjustRightInd w:val="0"/>
        <w:rPr>
          <w:rFonts w:ascii="Avenir Next Regular" w:hAnsi="Avenir Next Regular"/>
          <w:i/>
          <w:sz w:val="18"/>
          <w:szCs w:val="18"/>
        </w:rPr>
      </w:pPr>
      <w:r w:rsidRPr="007F12F1">
        <w:rPr>
          <w:rFonts w:ascii="Avenir Next Regular" w:hAnsi="Avenir Next Regular"/>
          <w:i/>
          <w:sz w:val="18"/>
          <w:szCs w:val="18"/>
        </w:rPr>
        <w:t>You may redo projects for a higher grade.  Assignments will be penalized if turned in late due to unexcused absences, not working in class, etc.</w:t>
      </w:r>
    </w:p>
    <w:p w14:paraId="7F24359B" w14:textId="77777777" w:rsidR="00A30851" w:rsidRPr="007F12F1" w:rsidRDefault="00A30851" w:rsidP="00A30851">
      <w:pPr>
        <w:widowControl w:val="0"/>
        <w:autoSpaceDE w:val="0"/>
        <w:autoSpaceDN w:val="0"/>
        <w:adjustRightInd w:val="0"/>
        <w:rPr>
          <w:rFonts w:ascii="Avenir Next Regular" w:hAnsi="Avenir Next Regular"/>
          <w:sz w:val="18"/>
          <w:szCs w:val="18"/>
        </w:rPr>
      </w:pPr>
    </w:p>
    <w:p w14:paraId="2B29766B" w14:textId="77777777" w:rsidR="00A30851" w:rsidRPr="007F12F1" w:rsidRDefault="00A30851" w:rsidP="00A30851">
      <w:pPr>
        <w:widowControl w:val="0"/>
        <w:autoSpaceDE w:val="0"/>
        <w:autoSpaceDN w:val="0"/>
        <w:adjustRightInd w:val="0"/>
        <w:rPr>
          <w:rFonts w:ascii="Avenir Next Regular" w:hAnsi="Avenir Next Regular"/>
          <w:sz w:val="18"/>
          <w:szCs w:val="18"/>
        </w:rPr>
      </w:pPr>
      <w:r w:rsidRPr="007F12F1">
        <w:rPr>
          <w:rFonts w:ascii="Avenir Next Regular" w:hAnsi="Avenir Next Regular"/>
          <w:sz w:val="18"/>
          <w:szCs w:val="18"/>
        </w:rPr>
        <w:t xml:space="preserve">Projects (includes participation and attendance in class) 60% </w:t>
      </w:r>
    </w:p>
    <w:p w14:paraId="70B0AB21" w14:textId="77777777" w:rsidR="00A30851" w:rsidRPr="007F12F1" w:rsidRDefault="00A30851" w:rsidP="00A30851">
      <w:pPr>
        <w:widowControl w:val="0"/>
        <w:autoSpaceDE w:val="0"/>
        <w:autoSpaceDN w:val="0"/>
        <w:adjustRightInd w:val="0"/>
        <w:rPr>
          <w:rFonts w:ascii="Avenir Next Regular" w:hAnsi="Avenir Next Regular"/>
          <w:sz w:val="18"/>
          <w:szCs w:val="18"/>
        </w:rPr>
      </w:pPr>
      <w:r w:rsidRPr="007F12F1">
        <w:rPr>
          <w:rFonts w:ascii="Avenir Next Regular" w:hAnsi="Avenir Next Regular"/>
          <w:sz w:val="18"/>
          <w:szCs w:val="18"/>
        </w:rPr>
        <w:t>Classwork (tutorial completion, discussions, small assignments) 30%</w:t>
      </w:r>
    </w:p>
    <w:p w14:paraId="44A1FD09" w14:textId="278566CC" w:rsidR="00A30851" w:rsidRPr="007F12F1" w:rsidRDefault="00A30851" w:rsidP="00A30851">
      <w:pPr>
        <w:widowControl w:val="0"/>
        <w:autoSpaceDE w:val="0"/>
        <w:autoSpaceDN w:val="0"/>
        <w:adjustRightInd w:val="0"/>
        <w:rPr>
          <w:rFonts w:ascii="Avenir Next Regular" w:hAnsi="Avenir Next Regular"/>
          <w:sz w:val="18"/>
          <w:szCs w:val="18"/>
        </w:rPr>
      </w:pPr>
      <w:r w:rsidRPr="007F12F1">
        <w:rPr>
          <w:rFonts w:ascii="Avenir Next Regular" w:hAnsi="Avenir Next Regular"/>
          <w:sz w:val="18"/>
          <w:szCs w:val="18"/>
        </w:rPr>
        <w:t>Final Project/Exam 10%</w:t>
      </w:r>
    </w:p>
    <w:p w14:paraId="1575196A" w14:textId="77777777" w:rsidR="00A30851" w:rsidRPr="007F12F1" w:rsidRDefault="00A30851" w:rsidP="00D220E8">
      <w:pPr>
        <w:widowControl w:val="0"/>
        <w:autoSpaceDE w:val="0"/>
        <w:autoSpaceDN w:val="0"/>
        <w:adjustRightInd w:val="0"/>
        <w:rPr>
          <w:rFonts w:ascii="Avenir Next Regular" w:hAnsi="Avenir Next Regular" w:cs="Gill Sans"/>
          <w:sz w:val="20"/>
          <w:szCs w:val="20"/>
        </w:rPr>
      </w:pPr>
    </w:p>
    <w:p w14:paraId="0FCB42BF" w14:textId="12442687" w:rsidR="00B35D48" w:rsidRPr="007F12F1" w:rsidRDefault="00B35D48" w:rsidP="00063C10">
      <w:pPr>
        <w:pStyle w:val="NormalWeb"/>
        <w:spacing w:before="0" w:beforeAutospacing="0" w:after="0" w:afterAutospacing="0"/>
        <w:ind w:hanging="540"/>
        <w:rPr>
          <w:rFonts w:ascii="Avenir Next Regular" w:hAnsi="Avenir Next Regular"/>
        </w:rPr>
      </w:pPr>
      <w:r w:rsidRPr="007F12F1">
        <w:rPr>
          <w:rFonts w:ascii="Avenir Next Regular" w:hAnsi="Avenir Next Regular" w:cs="Arial"/>
          <w:b/>
          <w:bCs/>
          <w:color w:val="000000"/>
        </w:rPr>
        <w:t>Technology</w:t>
      </w:r>
    </w:p>
    <w:p w14:paraId="4E435C40" w14:textId="26936CBC" w:rsidR="00B35D48" w:rsidRDefault="00063C10" w:rsidP="007F12F1">
      <w:pPr>
        <w:rPr>
          <w:rFonts w:ascii="Avenir Next Regular" w:hAnsi="Avenir Next Regular" w:cs="Times New Roman"/>
          <w:sz w:val="18"/>
          <w:szCs w:val="18"/>
        </w:rPr>
      </w:pPr>
      <w:r w:rsidRPr="007F12F1">
        <w:rPr>
          <w:rFonts w:ascii="Avenir Next Regular" w:hAnsi="Avenir Next Regular" w:cs="Arial"/>
          <w:color w:val="000000"/>
          <w:sz w:val="18"/>
          <w:szCs w:val="18"/>
        </w:rPr>
        <w:t>S</w:t>
      </w:r>
      <w:r w:rsidR="00B35D48" w:rsidRPr="007F12F1">
        <w:rPr>
          <w:rFonts w:ascii="Avenir Next Regular" w:hAnsi="Avenir Next Regular" w:cs="Arial"/>
          <w:color w:val="000000"/>
          <w:sz w:val="18"/>
          <w:szCs w:val="18"/>
        </w:rPr>
        <w:t>tudent</w:t>
      </w:r>
      <w:r w:rsidRPr="007F12F1">
        <w:rPr>
          <w:rFonts w:ascii="Avenir Next Regular" w:hAnsi="Avenir Next Regular" w:cs="Arial"/>
          <w:color w:val="000000"/>
          <w:sz w:val="18"/>
          <w:szCs w:val="18"/>
        </w:rPr>
        <w:t>s</w:t>
      </w:r>
      <w:r w:rsidR="00B35D48" w:rsidRPr="007F12F1">
        <w:rPr>
          <w:rFonts w:ascii="Avenir Next Regular" w:hAnsi="Avenir Next Regular" w:cs="Arial"/>
          <w:color w:val="000000"/>
          <w:sz w:val="18"/>
          <w:szCs w:val="18"/>
        </w:rPr>
        <w:t xml:space="preserve"> will be creating a personal website through </w:t>
      </w:r>
      <w:r w:rsidR="00B35D48" w:rsidRPr="007F12F1">
        <w:rPr>
          <w:rFonts w:ascii="Avenir Next Regular" w:hAnsi="Avenir Next Regular" w:cs="Arial"/>
          <w:i/>
          <w:iCs/>
          <w:color w:val="000000"/>
          <w:sz w:val="18"/>
          <w:szCs w:val="18"/>
        </w:rPr>
        <w:t>Weebly</w:t>
      </w:r>
      <w:r w:rsidR="00B35D48" w:rsidRPr="007F12F1">
        <w:rPr>
          <w:rFonts w:ascii="Avenir Next Regular" w:hAnsi="Avenir Next Regular" w:cs="Arial"/>
          <w:color w:val="000000"/>
          <w:sz w:val="18"/>
          <w:szCs w:val="18"/>
        </w:rPr>
        <w:t>.  Students will post their artwork, sketches, and written statements to their site in order to build a digital portfolio.  This digital portfolio is used as a way to assess each student’s learning progression as well as give them a platform to promote their work to colleges and pursue scholarship opportunities.</w:t>
      </w:r>
    </w:p>
    <w:p w14:paraId="00BF2B10" w14:textId="77777777" w:rsidR="007F12F1" w:rsidRPr="007F12F1" w:rsidRDefault="007F12F1" w:rsidP="007F12F1">
      <w:pPr>
        <w:rPr>
          <w:rFonts w:ascii="Avenir Next Regular" w:hAnsi="Avenir Next Regular" w:cs="Times New Roman"/>
          <w:sz w:val="18"/>
          <w:szCs w:val="18"/>
        </w:rPr>
      </w:pPr>
    </w:p>
    <w:p w14:paraId="22D27B65" w14:textId="1CA7F866" w:rsidR="00B35D48" w:rsidRDefault="00B35D48" w:rsidP="007F12F1">
      <w:pPr>
        <w:rPr>
          <w:rFonts w:ascii="Avenir Next Regular" w:hAnsi="Avenir Next Regular" w:cs="Arial"/>
          <w:b/>
          <w:bCs/>
          <w:color w:val="000000"/>
          <w:sz w:val="18"/>
          <w:szCs w:val="18"/>
        </w:rPr>
      </w:pPr>
      <w:r w:rsidRPr="007F12F1">
        <w:rPr>
          <w:rFonts w:ascii="Avenir Next Regular" w:hAnsi="Avenir Next Regular" w:cs="Arial"/>
          <w:i/>
          <w:iCs/>
          <w:color w:val="000000"/>
          <w:sz w:val="18"/>
          <w:szCs w:val="18"/>
        </w:rPr>
        <w:t xml:space="preserve">Weebly for Education </w:t>
      </w:r>
      <w:r w:rsidRPr="007F12F1">
        <w:rPr>
          <w:rFonts w:ascii="Avenir Next Regular" w:hAnsi="Avenir Next Regular" w:cs="Arial"/>
          <w:color w:val="000000"/>
          <w:sz w:val="18"/>
          <w:szCs w:val="18"/>
        </w:rPr>
        <w:t>asks for the following personal information - student name and grade level.  The site can be publicly posted or private (only viewable if you know the website address).  </w:t>
      </w:r>
      <w:r w:rsidRPr="007F12F1">
        <w:rPr>
          <w:rFonts w:ascii="Avenir Next Regular" w:hAnsi="Avenir Next Regular" w:cs="Arial"/>
          <w:b/>
          <w:bCs/>
          <w:color w:val="000000"/>
          <w:sz w:val="18"/>
          <w:szCs w:val="18"/>
        </w:rPr>
        <w:t>Please let your teacher know if you would lik</w:t>
      </w:r>
      <w:r w:rsidR="00063C10" w:rsidRPr="007F12F1">
        <w:rPr>
          <w:rFonts w:ascii="Avenir Next Regular" w:hAnsi="Avenir Next Regular" w:cs="Arial"/>
          <w:b/>
          <w:bCs/>
          <w:color w:val="000000"/>
          <w:sz w:val="18"/>
          <w:szCs w:val="18"/>
        </w:rPr>
        <w:t xml:space="preserve">e your </w:t>
      </w:r>
      <w:r w:rsidRPr="007F12F1">
        <w:rPr>
          <w:rFonts w:ascii="Avenir Next Regular" w:hAnsi="Avenir Next Regular" w:cs="Arial"/>
          <w:b/>
          <w:bCs/>
          <w:color w:val="000000"/>
          <w:sz w:val="18"/>
          <w:szCs w:val="18"/>
        </w:rPr>
        <w:t>website private.</w:t>
      </w:r>
    </w:p>
    <w:p w14:paraId="1C9E7E93" w14:textId="77777777" w:rsidR="00D51429" w:rsidRPr="00D51429" w:rsidRDefault="00D51429" w:rsidP="007F12F1">
      <w:pPr>
        <w:rPr>
          <w:rFonts w:ascii="Avenir Next Regular" w:hAnsi="Avenir Next Regular" w:cs="Arial"/>
          <w:b/>
          <w:bCs/>
          <w:color w:val="000000"/>
          <w:sz w:val="18"/>
          <w:szCs w:val="18"/>
        </w:rPr>
      </w:pPr>
    </w:p>
    <w:p w14:paraId="076A9E2E" w14:textId="440495C9" w:rsidR="00D51429" w:rsidRPr="00D51429" w:rsidRDefault="00D51429" w:rsidP="007F12F1">
      <w:pPr>
        <w:rPr>
          <w:rFonts w:ascii="Avenir Next Regular" w:hAnsi="Avenir Next Regular" w:cs="Times New Roman"/>
          <w:sz w:val="18"/>
          <w:szCs w:val="18"/>
        </w:rPr>
      </w:pPr>
      <w:r w:rsidRPr="00D51429">
        <w:rPr>
          <w:rFonts w:ascii="Avenir Next Regular" w:hAnsi="Avenir Next Regular" w:cs="Arial"/>
          <w:bCs/>
          <w:color w:val="000000"/>
          <w:sz w:val="18"/>
          <w:szCs w:val="18"/>
        </w:rPr>
        <w:t>We will also be using Google classroom for discussions and turning in assignments.</w:t>
      </w:r>
    </w:p>
    <w:p w14:paraId="72F11A86" w14:textId="77777777" w:rsidR="007F12F1" w:rsidRPr="00D51429" w:rsidRDefault="007F12F1" w:rsidP="007F12F1">
      <w:pPr>
        <w:rPr>
          <w:rFonts w:ascii="Avenir Next Regular" w:hAnsi="Avenir Next Regular" w:cs="Times New Roman"/>
          <w:sz w:val="18"/>
          <w:szCs w:val="18"/>
        </w:rPr>
      </w:pPr>
    </w:p>
    <w:p w14:paraId="4DEEAD2D" w14:textId="77777777" w:rsidR="00063C10" w:rsidRPr="007F12F1" w:rsidRDefault="00B35D48" w:rsidP="00B35D48">
      <w:pPr>
        <w:rPr>
          <w:rFonts w:ascii="Avenir Next Regular" w:hAnsi="Avenir Next Regular" w:cs="Times New Roman"/>
          <w:sz w:val="18"/>
          <w:szCs w:val="18"/>
        </w:rPr>
      </w:pPr>
      <w:r w:rsidRPr="007F12F1">
        <w:rPr>
          <w:rFonts w:ascii="Avenir Next Regular" w:hAnsi="Avenir Next Regular" w:cs="Arial"/>
          <w:color w:val="000000"/>
          <w:sz w:val="18"/>
          <w:szCs w:val="18"/>
        </w:rPr>
        <w:t>In a digital photography class, students tend to take photos of them</w:t>
      </w:r>
      <w:r w:rsidR="00063C10" w:rsidRPr="007F12F1">
        <w:rPr>
          <w:rFonts w:ascii="Avenir Next Regular" w:hAnsi="Avenir Next Regular" w:cs="Arial"/>
          <w:color w:val="000000"/>
          <w:sz w:val="18"/>
          <w:szCs w:val="18"/>
        </w:rPr>
        <w:t>selves and their peers.  F</w:t>
      </w:r>
      <w:r w:rsidRPr="007F12F1">
        <w:rPr>
          <w:rFonts w:ascii="Avenir Next Regular" w:hAnsi="Avenir Next Regular" w:cs="Arial"/>
          <w:color w:val="000000"/>
          <w:sz w:val="18"/>
          <w:szCs w:val="18"/>
        </w:rPr>
        <w:t xml:space="preserve">inal images will be posted on </w:t>
      </w:r>
      <w:r w:rsidR="00063C10" w:rsidRPr="007F12F1">
        <w:rPr>
          <w:rFonts w:ascii="Avenir Next Regular" w:hAnsi="Avenir Next Regular" w:cs="Arial"/>
          <w:color w:val="000000"/>
          <w:sz w:val="18"/>
          <w:szCs w:val="18"/>
        </w:rPr>
        <w:t xml:space="preserve">student </w:t>
      </w:r>
      <w:r w:rsidRPr="007F12F1">
        <w:rPr>
          <w:rFonts w:ascii="Avenir Next Regular" w:hAnsi="Avenir Next Regular" w:cs="Arial"/>
          <w:color w:val="000000"/>
          <w:sz w:val="18"/>
          <w:szCs w:val="18"/>
        </w:rPr>
        <w:t xml:space="preserve">websites, but identifying information such as who </w:t>
      </w:r>
      <w:r w:rsidR="00063C10" w:rsidRPr="007F12F1">
        <w:rPr>
          <w:rFonts w:ascii="Avenir Next Regular" w:hAnsi="Avenir Next Regular" w:cs="Arial"/>
          <w:color w:val="000000"/>
          <w:sz w:val="18"/>
          <w:szCs w:val="18"/>
        </w:rPr>
        <w:t>is the</w:t>
      </w:r>
      <w:r w:rsidRPr="007F12F1">
        <w:rPr>
          <w:rFonts w:ascii="Avenir Next Regular" w:hAnsi="Avenir Next Regular" w:cs="Arial"/>
          <w:color w:val="000000"/>
          <w:sz w:val="18"/>
          <w:szCs w:val="18"/>
        </w:rPr>
        <w:t xml:space="preserve"> model was will not be included.</w:t>
      </w:r>
    </w:p>
    <w:p w14:paraId="54599F2B" w14:textId="77777777" w:rsidR="00063C10" w:rsidRPr="007F12F1" w:rsidRDefault="00063C10" w:rsidP="00B35D48">
      <w:pPr>
        <w:rPr>
          <w:rFonts w:ascii="Avenir Next Regular" w:hAnsi="Avenir Next Regular" w:cs="Times New Roman"/>
          <w:sz w:val="20"/>
          <w:szCs w:val="20"/>
        </w:rPr>
      </w:pPr>
    </w:p>
    <w:p w14:paraId="307D790A" w14:textId="00928EF7" w:rsidR="00B35D48" w:rsidRPr="007F12F1" w:rsidRDefault="007F12F1" w:rsidP="00063C10">
      <w:pPr>
        <w:ind w:hanging="900"/>
        <w:rPr>
          <w:rFonts w:ascii="Avenir Next Regular" w:hAnsi="Avenir Next Regular" w:cs="Times New Roman"/>
          <w:sz w:val="20"/>
          <w:szCs w:val="20"/>
        </w:rPr>
      </w:pPr>
      <w:r>
        <w:rPr>
          <w:rFonts w:ascii="Avenir Next Regular" w:hAnsi="Avenir Next Regular" w:cs="Arial"/>
          <w:b/>
          <w:bCs/>
          <w:color w:val="000000"/>
          <w:sz w:val="20"/>
          <w:szCs w:val="20"/>
        </w:rPr>
        <w:t xml:space="preserve">       </w:t>
      </w:r>
      <w:r w:rsidR="00B35D48" w:rsidRPr="007F12F1">
        <w:rPr>
          <w:rFonts w:ascii="Avenir Next Regular" w:hAnsi="Avenir Next Regular" w:cs="Arial"/>
          <w:b/>
          <w:bCs/>
          <w:color w:val="000000"/>
          <w:sz w:val="20"/>
          <w:szCs w:val="20"/>
        </w:rPr>
        <w:t>Field Trips and Excursions</w:t>
      </w:r>
    </w:p>
    <w:p w14:paraId="07E39D7E" w14:textId="69163B2F" w:rsidR="00B35D48" w:rsidRPr="007F12F1" w:rsidRDefault="00063C10" w:rsidP="00063C10">
      <w:pPr>
        <w:rPr>
          <w:rFonts w:ascii="Avenir Next Regular" w:hAnsi="Avenir Next Regular" w:cs="Times New Roman"/>
          <w:sz w:val="18"/>
          <w:szCs w:val="18"/>
        </w:rPr>
      </w:pPr>
      <w:r w:rsidRPr="007F12F1">
        <w:rPr>
          <w:rFonts w:ascii="Avenir Next Regular" w:hAnsi="Avenir Next Regular" w:cs="Arial"/>
          <w:color w:val="000000"/>
          <w:sz w:val="18"/>
          <w:szCs w:val="18"/>
        </w:rPr>
        <w:t>Class</w:t>
      </w:r>
      <w:r w:rsidR="00B35D48" w:rsidRPr="007F12F1">
        <w:rPr>
          <w:rFonts w:ascii="Avenir Next Regular" w:hAnsi="Avenir Next Regular" w:cs="Arial"/>
          <w:color w:val="000000"/>
          <w:sz w:val="18"/>
          <w:szCs w:val="18"/>
        </w:rPr>
        <w:t xml:space="preserve"> occasionally will be held at City Park or various locations on Colfax where students will be able to work on their projects in an outdoor setting.  As a visual art department, we believe strongly in taking advantage of our local environment.  We will take our classes out during the normal class period to sketch and take photos.  Students will be notified ahead of time to make sure to dress for the weather. </w:t>
      </w:r>
    </w:p>
    <w:p w14:paraId="14E96A2B" w14:textId="77777777" w:rsidR="00063C10" w:rsidRPr="007F12F1" w:rsidRDefault="00063C10" w:rsidP="00063C10">
      <w:pPr>
        <w:rPr>
          <w:rFonts w:ascii="Avenir Next Regular" w:hAnsi="Avenir Next Regular" w:cs="Times New Roman"/>
          <w:sz w:val="18"/>
          <w:szCs w:val="18"/>
        </w:rPr>
      </w:pPr>
    </w:p>
    <w:p w14:paraId="05ABAAA8" w14:textId="40E3B238" w:rsidR="00B35D48" w:rsidRDefault="00B35D48" w:rsidP="007F12F1">
      <w:pPr>
        <w:rPr>
          <w:rFonts w:ascii="Avenir Next Regular" w:hAnsi="Avenir Next Regular" w:cs="Times New Roman"/>
          <w:sz w:val="18"/>
          <w:szCs w:val="18"/>
        </w:rPr>
      </w:pPr>
      <w:r w:rsidRPr="007F12F1">
        <w:rPr>
          <w:rFonts w:ascii="Avenir Next Regular" w:hAnsi="Avenir Next Regular" w:cs="Arial"/>
          <w:color w:val="000000"/>
          <w:sz w:val="18"/>
          <w:szCs w:val="18"/>
        </w:rPr>
        <w:t>Field trips to local museums, galleries, and community organizations will be organized throughout the year.  Field trips are voluntary, but bring a deeper level of understanding to the visual arts content.  Please note that we ask students to use the RTD or to walk to nearby destinations (Zoo, Botanic Gardens) due to the lack of school bus availability.  All school rules apply during field trips.</w:t>
      </w:r>
    </w:p>
    <w:p w14:paraId="7A38EB07" w14:textId="77777777" w:rsidR="007F12F1" w:rsidRPr="007F12F1" w:rsidRDefault="007F12F1" w:rsidP="007F12F1">
      <w:pPr>
        <w:rPr>
          <w:rFonts w:ascii="Avenir Next Regular" w:hAnsi="Avenir Next Regular" w:cs="Times New Roman"/>
          <w:sz w:val="18"/>
          <w:szCs w:val="18"/>
        </w:rPr>
      </w:pPr>
    </w:p>
    <w:p w14:paraId="3460CC83" w14:textId="77777777" w:rsidR="007F12F1" w:rsidRDefault="007F12F1" w:rsidP="00063C10">
      <w:pPr>
        <w:ind w:hanging="1080"/>
        <w:rPr>
          <w:rFonts w:ascii="Avenir Next Regular" w:hAnsi="Avenir Next Regular" w:cs="Arial"/>
          <w:b/>
          <w:bCs/>
          <w:color w:val="000000"/>
          <w:sz w:val="18"/>
          <w:szCs w:val="18"/>
        </w:rPr>
      </w:pPr>
    </w:p>
    <w:p w14:paraId="78DA4B79" w14:textId="77777777" w:rsidR="008C31A0" w:rsidRDefault="008C31A0" w:rsidP="00063C10">
      <w:pPr>
        <w:ind w:hanging="1080"/>
        <w:rPr>
          <w:rFonts w:ascii="Avenir Next Regular" w:hAnsi="Avenir Next Regular" w:cs="Arial"/>
          <w:b/>
          <w:bCs/>
          <w:color w:val="000000"/>
          <w:sz w:val="18"/>
          <w:szCs w:val="18"/>
        </w:rPr>
      </w:pPr>
    </w:p>
    <w:p w14:paraId="25BEB385" w14:textId="77777777" w:rsidR="00B35D48" w:rsidRPr="007F12F1" w:rsidRDefault="00B35D48" w:rsidP="00063C10">
      <w:pPr>
        <w:ind w:hanging="1080"/>
        <w:rPr>
          <w:rFonts w:ascii="Avenir Next Regular" w:hAnsi="Avenir Next Regular" w:cs="Times New Roman"/>
          <w:sz w:val="18"/>
          <w:szCs w:val="18"/>
        </w:rPr>
      </w:pPr>
      <w:r w:rsidRPr="007F12F1">
        <w:rPr>
          <w:rFonts w:ascii="Avenir Next Regular" w:hAnsi="Avenir Next Regular" w:cs="Arial"/>
          <w:b/>
          <w:bCs/>
          <w:color w:val="000000"/>
          <w:sz w:val="18"/>
          <w:szCs w:val="18"/>
        </w:rPr>
        <w:lastRenderedPageBreak/>
        <w:t>National Art Honor Society &amp; Design Studio (CTSO)</w:t>
      </w:r>
    </w:p>
    <w:p w14:paraId="1FF9A98B" w14:textId="77777777" w:rsidR="00B35D48" w:rsidRPr="007F12F1" w:rsidRDefault="00B35D48" w:rsidP="00B35D48">
      <w:pPr>
        <w:rPr>
          <w:rFonts w:ascii="Avenir Next Regular" w:hAnsi="Avenir Next Regular" w:cs="Times New Roman"/>
          <w:sz w:val="18"/>
          <w:szCs w:val="18"/>
        </w:rPr>
      </w:pPr>
      <w:r w:rsidRPr="007F12F1">
        <w:rPr>
          <w:rFonts w:ascii="Avenir Next Regular" w:hAnsi="Avenir Next Regular" w:cs="Arial"/>
          <w:color w:val="000000"/>
          <w:sz w:val="18"/>
          <w:szCs w:val="18"/>
        </w:rPr>
        <w:t xml:space="preserve">NAHS &amp; Design Studio is a service organization dedicated to promoting art in the community.  All students, regardless of skill level or age are welcome to come and be a member.  Students who have a graphic design and/or photography background are encouraged to create client-based work through the Design Studio.  We host various events such as Empty Bowls, East HS </w:t>
      </w:r>
      <w:proofErr w:type="spellStart"/>
      <w:r w:rsidRPr="007F12F1">
        <w:rPr>
          <w:rFonts w:ascii="Avenir Next Regular" w:hAnsi="Avenir Next Regular" w:cs="Arial"/>
          <w:color w:val="000000"/>
          <w:sz w:val="18"/>
          <w:szCs w:val="18"/>
        </w:rPr>
        <w:t>Artswalk</w:t>
      </w:r>
      <w:proofErr w:type="spellEnd"/>
      <w:r w:rsidRPr="007F12F1">
        <w:rPr>
          <w:rFonts w:ascii="Avenir Next Regular" w:hAnsi="Avenir Next Regular" w:cs="Arial"/>
          <w:color w:val="000000"/>
          <w:sz w:val="18"/>
          <w:szCs w:val="18"/>
        </w:rPr>
        <w:t>, and the school art shows. NAHS &amp; Design Studio meets Thursdays during tutorial in room 123.</w:t>
      </w:r>
    </w:p>
    <w:p w14:paraId="424BBF97" w14:textId="77777777" w:rsidR="00D220E8" w:rsidRPr="007F12F1" w:rsidRDefault="00D220E8" w:rsidP="00063C10">
      <w:pPr>
        <w:widowControl w:val="0"/>
        <w:autoSpaceDE w:val="0"/>
        <w:autoSpaceDN w:val="0"/>
        <w:adjustRightInd w:val="0"/>
        <w:rPr>
          <w:rFonts w:ascii="Avenir Next Regular" w:hAnsi="Avenir Next Regular" w:cs="Gill Sans"/>
          <w:sz w:val="18"/>
          <w:szCs w:val="18"/>
        </w:rPr>
      </w:pPr>
    </w:p>
    <w:p w14:paraId="6F01E1F6" w14:textId="77777777" w:rsidR="00D220E8" w:rsidRPr="007F12F1" w:rsidRDefault="00D220E8" w:rsidP="001E5508">
      <w:pPr>
        <w:widowControl w:val="0"/>
        <w:autoSpaceDE w:val="0"/>
        <w:autoSpaceDN w:val="0"/>
        <w:adjustRightInd w:val="0"/>
        <w:ind w:left="-630"/>
        <w:rPr>
          <w:rFonts w:ascii="Avenir Next Regular" w:hAnsi="Avenir Next Regular" w:cs="Gill Sans"/>
          <w:sz w:val="18"/>
          <w:szCs w:val="18"/>
        </w:rPr>
      </w:pPr>
      <w:r w:rsidRPr="007F12F1">
        <w:rPr>
          <w:rFonts w:ascii="Avenir Next Regular" w:hAnsi="Avenir Next Regular" w:cs="Gill Sans"/>
          <w:b/>
          <w:sz w:val="18"/>
          <w:szCs w:val="18"/>
        </w:rPr>
        <w:t xml:space="preserve">Attendance and </w:t>
      </w:r>
      <w:proofErr w:type="spellStart"/>
      <w:r w:rsidRPr="007F12F1">
        <w:rPr>
          <w:rFonts w:ascii="Avenir Next Regular" w:hAnsi="Avenir Next Regular" w:cs="Gill Sans"/>
          <w:b/>
          <w:sz w:val="18"/>
          <w:szCs w:val="18"/>
        </w:rPr>
        <w:t>Tardies</w:t>
      </w:r>
      <w:proofErr w:type="spellEnd"/>
      <w:r w:rsidRPr="007F12F1">
        <w:rPr>
          <w:rFonts w:ascii="Avenir Next Regular" w:hAnsi="Avenir Next Regular" w:cs="Gill Sans"/>
          <w:b/>
          <w:sz w:val="18"/>
          <w:szCs w:val="18"/>
        </w:rPr>
        <w:t>:</w:t>
      </w:r>
      <w:r w:rsidRPr="007F12F1">
        <w:rPr>
          <w:rFonts w:ascii="Avenir Next Regular" w:hAnsi="Avenir Next Regular" w:cs="Gill Sans"/>
          <w:sz w:val="18"/>
          <w:szCs w:val="18"/>
        </w:rPr>
        <w:t xml:space="preserve"> Due to the hands-on nature of this course, it is crucial you attend all classes.  Being late causes disruptions to the working environment of the class for the whole class, so it is important you are on time.  There will be some homework involved in this course.  Students are welcome to pre-arrange time to come and work in the studio to catch up on missing work or extend their learning.</w:t>
      </w:r>
    </w:p>
    <w:p w14:paraId="36469FF7" w14:textId="77777777" w:rsidR="00D220E8" w:rsidRPr="007F12F1" w:rsidRDefault="00D220E8" w:rsidP="001E5508">
      <w:pPr>
        <w:widowControl w:val="0"/>
        <w:autoSpaceDE w:val="0"/>
        <w:autoSpaceDN w:val="0"/>
        <w:adjustRightInd w:val="0"/>
        <w:ind w:left="-630"/>
        <w:rPr>
          <w:rFonts w:ascii="Avenir Next Regular" w:hAnsi="Avenir Next Regular" w:cs="Gill Sans"/>
          <w:sz w:val="18"/>
          <w:szCs w:val="18"/>
        </w:rPr>
      </w:pPr>
    </w:p>
    <w:p w14:paraId="4E739B79" w14:textId="77777777" w:rsidR="00D220E8" w:rsidRPr="007F12F1" w:rsidRDefault="00D220E8" w:rsidP="001E5508">
      <w:pPr>
        <w:widowControl w:val="0"/>
        <w:autoSpaceDE w:val="0"/>
        <w:autoSpaceDN w:val="0"/>
        <w:adjustRightInd w:val="0"/>
        <w:ind w:left="-630"/>
        <w:rPr>
          <w:rFonts w:ascii="Avenir Next Regular" w:hAnsi="Avenir Next Regular" w:cs="Gill Sans"/>
          <w:sz w:val="18"/>
          <w:szCs w:val="18"/>
        </w:rPr>
      </w:pPr>
      <w:r w:rsidRPr="007F12F1">
        <w:rPr>
          <w:rFonts w:ascii="Avenir Next Regular" w:hAnsi="Avenir Next Regular" w:cs="Gill Sans"/>
          <w:b/>
          <w:sz w:val="18"/>
          <w:szCs w:val="18"/>
        </w:rPr>
        <w:t>Cell Phones and Food:</w:t>
      </w:r>
      <w:r w:rsidRPr="007F12F1">
        <w:rPr>
          <w:rFonts w:ascii="Avenir Next Regular" w:hAnsi="Avenir Next Regular" w:cs="Gill Sans"/>
          <w:sz w:val="18"/>
          <w:szCs w:val="18"/>
        </w:rPr>
        <w:t xml:space="preserve"> Cell phones are only to be used during approved times and only for taking and sharing photos.  No food in the studio.  Water bottles that can seal are ok to bring in.</w:t>
      </w:r>
    </w:p>
    <w:p w14:paraId="44205B81" w14:textId="77777777" w:rsidR="00D220E8" w:rsidRPr="007F12F1" w:rsidRDefault="00D220E8" w:rsidP="001E5508">
      <w:pPr>
        <w:widowControl w:val="0"/>
        <w:autoSpaceDE w:val="0"/>
        <w:autoSpaceDN w:val="0"/>
        <w:adjustRightInd w:val="0"/>
        <w:ind w:left="-630"/>
        <w:rPr>
          <w:rFonts w:ascii="Avenir Next Regular" w:hAnsi="Avenir Next Regular" w:cs="Gill Sans"/>
          <w:sz w:val="18"/>
          <w:szCs w:val="18"/>
        </w:rPr>
      </w:pPr>
    </w:p>
    <w:p w14:paraId="286348F1" w14:textId="698E5385" w:rsidR="00D220E8" w:rsidRPr="008C31A0" w:rsidRDefault="00D220E8" w:rsidP="001E5508">
      <w:pPr>
        <w:widowControl w:val="0"/>
        <w:autoSpaceDE w:val="0"/>
        <w:autoSpaceDN w:val="0"/>
        <w:adjustRightInd w:val="0"/>
        <w:ind w:left="-630"/>
        <w:rPr>
          <w:rFonts w:ascii="Avenir Next Regular" w:hAnsi="Avenir Next Regular" w:cs="Gill Sans"/>
          <w:b/>
          <w:sz w:val="18"/>
          <w:szCs w:val="18"/>
        </w:rPr>
      </w:pPr>
      <w:r w:rsidRPr="007F12F1">
        <w:rPr>
          <w:rFonts w:ascii="Avenir Next Regular" w:hAnsi="Avenir Next Regular" w:cs="Gill Sans"/>
          <w:b/>
          <w:sz w:val="18"/>
          <w:szCs w:val="18"/>
        </w:rPr>
        <w:t>Camera and Equipment Checkout:</w:t>
      </w:r>
      <w:r w:rsidRPr="007F12F1">
        <w:rPr>
          <w:rFonts w:ascii="Avenir Next Regular" w:hAnsi="Avenir Next Regular" w:cs="Gill Sans"/>
          <w:sz w:val="18"/>
          <w:szCs w:val="18"/>
        </w:rPr>
        <w:t xml:space="preserve"> East HS has a limited number of digital SLR cameras and equipment for student use.  Students may check out cameras/equipment during class time or after school.  It must be returned at the end of class, or if checked out after school, the very next morning.  Failure to return equipment will result in a loss of participation points.  Repeated abuse of the check-out system will revoke the student’s privilege to check out equipment.</w:t>
      </w:r>
      <w:r w:rsidR="008C31A0">
        <w:rPr>
          <w:rFonts w:ascii="Avenir Next Regular" w:hAnsi="Avenir Next Regular" w:cs="Gill Sans"/>
          <w:sz w:val="18"/>
          <w:szCs w:val="18"/>
        </w:rPr>
        <w:t xml:space="preserve">  </w:t>
      </w:r>
      <w:r w:rsidR="008C31A0" w:rsidRPr="008C31A0">
        <w:rPr>
          <w:rFonts w:ascii="Avenir Next Regular" w:hAnsi="Avenir Next Regular" w:cs="Gill Sans"/>
          <w:b/>
          <w:sz w:val="18"/>
          <w:szCs w:val="18"/>
        </w:rPr>
        <w:t>If damage to the equipment happens during the time the student has possession of the camera, lights, flash, tripod, etc. the student will be responsible for the repair or replacement cost!</w:t>
      </w:r>
    </w:p>
    <w:p w14:paraId="03F220AB" w14:textId="77777777" w:rsidR="00D220E8" w:rsidRPr="007F12F1" w:rsidRDefault="00D220E8" w:rsidP="001E5508">
      <w:pPr>
        <w:widowControl w:val="0"/>
        <w:autoSpaceDE w:val="0"/>
        <w:autoSpaceDN w:val="0"/>
        <w:adjustRightInd w:val="0"/>
        <w:ind w:left="-630"/>
        <w:rPr>
          <w:rFonts w:ascii="Avenir Next Regular" w:hAnsi="Avenir Next Regular" w:cs="Gill Sans"/>
          <w:sz w:val="18"/>
          <w:szCs w:val="18"/>
        </w:rPr>
      </w:pPr>
    </w:p>
    <w:p w14:paraId="7ADBEECC" w14:textId="77777777" w:rsidR="00D220E8" w:rsidRPr="007F12F1" w:rsidRDefault="00D220E8" w:rsidP="001E5508">
      <w:pPr>
        <w:widowControl w:val="0"/>
        <w:autoSpaceDE w:val="0"/>
        <w:autoSpaceDN w:val="0"/>
        <w:adjustRightInd w:val="0"/>
        <w:ind w:left="-630"/>
        <w:rPr>
          <w:rFonts w:ascii="Avenir Next Regular" w:hAnsi="Avenir Next Regular" w:cs="Gill Sans"/>
          <w:sz w:val="18"/>
          <w:szCs w:val="18"/>
        </w:rPr>
      </w:pPr>
      <w:r w:rsidRPr="007F12F1">
        <w:rPr>
          <w:rFonts w:ascii="Avenir Next Regular" w:hAnsi="Avenir Next Regular" w:cs="Gill Sans"/>
          <w:b/>
          <w:sz w:val="18"/>
          <w:szCs w:val="18"/>
        </w:rPr>
        <w:t>Artistic Integrity:</w:t>
      </w:r>
      <w:r w:rsidRPr="007F12F1">
        <w:rPr>
          <w:rFonts w:ascii="Avenir Next Regular" w:hAnsi="Avenir Next Regular" w:cs="Gill Sans"/>
          <w:sz w:val="18"/>
          <w:szCs w:val="18"/>
        </w:rPr>
        <w:t xml:space="preserve">  Plagiarism is unethical and will not be tolerated.  Copying someone else’s work or taking someone else’s work and calling it your own will be cause for disciplinary action, including failing the assignment.  When using reference material such as photographs, drawings, or designs, students must apply their own personal vision to sustainably alter the original work (move beyond duplication).</w:t>
      </w:r>
    </w:p>
    <w:p w14:paraId="67D15938" w14:textId="77777777" w:rsidR="001E5508" w:rsidRPr="007F12F1" w:rsidRDefault="001E5508" w:rsidP="00D220E8">
      <w:pPr>
        <w:rPr>
          <w:rFonts w:ascii="Avenir Next Regular" w:hAnsi="Avenir Next Regular" w:cs="Gill Sans"/>
          <w:sz w:val="18"/>
          <w:szCs w:val="18"/>
        </w:rPr>
      </w:pPr>
      <w:bookmarkStart w:id="0" w:name="_GoBack"/>
    </w:p>
    <w:bookmarkEnd w:id="0"/>
    <w:p w14:paraId="59EB4C26" w14:textId="77777777" w:rsidR="00D220E8" w:rsidRPr="007F12F1" w:rsidRDefault="00D220E8" w:rsidP="00063C10">
      <w:pPr>
        <w:ind w:hanging="630"/>
        <w:rPr>
          <w:rFonts w:ascii="Avenir Next Regular" w:hAnsi="Avenir Next Regular" w:cs="Gill Sans"/>
          <w:b/>
          <w:sz w:val="18"/>
          <w:szCs w:val="18"/>
        </w:rPr>
      </w:pPr>
      <w:r w:rsidRPr="007F12F1">
        <w:rPr>
          <w:rFonts w:ascii="Avenir Next Regular" w:hAnsi="Avenir Next Regular" w:cs="Gill Sans"/>
          <w:b/>
          <w:sz w:val="18"/>
          <w:szCs w:val="18"/>
        </w:rPr>
        <w:t>Things to Remember…</w:t>
      </w:r>
    </w:p>
    <w:p w14:paraId="32D5385B" w14:textId="77777777" w:rsidR="00D220E8" w:rsidRPr="007F12F1" w:rsidRDefault="00D220E8" w:rsidP="00D220E8">
      <w:pPr>
        <w:pStyle w:val="ListParagraph"/>
        <w:numPr>
          <w:ilvl w:val="0"/>
          <w:numId w:val="3"/>
        </w:numPr>
        <w:rPr>
          <w:rFonts w:ascii="Avenir Next Regular" w:hAnsi="Avenir Next Regular" w:cs="Gill Sans"/>
          <w:sz w:val="18"/>
          <w:szCs w:val="18"/>
          <w:highlight w:val="yellow"/>
        </w:rPr>
      </w:pPr>
      <w:r w:rsidRPr="007F12F1">
        <w:rPr>
          <w:rFonts w:ascii="Avenir Next Regular" w:hAnsi="Avenir Next Regular" w:cs="Gill Sans"/>
          <w:sz w:val="18"/>
          <w:szCs w:val="18"/>
        </w:rPr>
        <w:t>YOU are responsible for your computer station and any equipment you check out.  Be respectful to all who use the studio or you may lose privileges to the space and supplies.</w:t>
      </w:r>
    </w:p>
    <w:p w14:paraId="38DFB9C6" w14:textId="77777777" w:rsidR="00D220E8" w:rsidRPr="007F12F1" w:rsidRDefault="00D220E8" w:rsidP="00D220E8">
      <w:pPr>
        <w:pStyle w:val="ListParagraph"/>
        <w:numPr>
          <w:ilvl w:val="0"/>
          <w:numId w:val="3"/>
        </w:numPr>
        <w:rPr>
          <w:rFonts w:ascii="Avenir Next Regular" w:hAnsi="Avenir Next Regular" w:cs="Gill Sans"/>
          <w:sz w:val="18"/>
          <w:szCs w:val="18"/>
        </w:rPr>
      </w:pPr>
      <w:r w:rsidRPr="007F12F1">
        <w:rPr>
          <w:rFonts w:ascii="Avenir Next Regular" w:hAnsi="Avenir Next Regular" w:cs="Gill Sans"/>
          <w:sz w:val="18"/>
          <w:szCs w:val="18"/>
        </w:rPr>
        <w:t>Work assigned in class is just the start to becoming a stronger artist.  Feel free to create more work or refine past assignments.</w:t>
      </w:r>
    </w:p>
    <w:p w14:paraId="79E6BC0A" w14:textId="77777777" w:rsidR="00D220E8" w:rsidRPr="007F12F1" w:rsidRDefault="00D220E8" w:rsidP="00D220E8">
      <w:pPr>
        <w:pStyle w:val="ListParagraph"/>
        <w:numPr>
          <w:ilvl w:val="0"/>
          <w:numId w:val="3"/>
        </w:numPr>
        <w:rPr>
          <w:rFonts w:ascii="Avenir Next Regular" w:hAnsi="Avenir Next Regular" w:cs="Gill Sans"/>
          <w:sz w:val="18"/>
          <w:szCs w:val="18"/>
        </w:rPr>
      </w:pPr>
      <w:r w:rsidRPr="007F12F1">
        <w:rPr>
          <w:rFonts w:ascii="Avenir Next Regular" w:hAnsi="Avenir Next Regular" w:cs="Gill Sans"/>
          <w:sz w:val="18"/>
          <w:szCs w:val="18"/>
        </w:rPr>
        <w:t>Be open to visiting art events around the metro area.  Looking and learning about art outside of class time will help you become a stronger artist.</w:t>
      </w:r>
    </w:p>
    <w:p w14:paraId="23C8C70B" w14:textId="77777777" w:rsidR="00D220E8" w:rsidRPr="007F12F1" w:rsidRDefault="00D220E8" w:rsidP="00D220E8">
      <w:pPr>
        <w:pStyle w:val="ListParagraph"/>
        <w:numPr>
          <w:ilvl w:val="0"/>
          <w:numId w:val="3"/>
        </w:numPr>
        <w:rPr>
          <w:rFonts w:ascii="Avenir Next Regular" w:hAnsi="Avenir Next Regular" w:cs="Gill Sans"/>
          <w:sz w:val="18"/>
          <w:szCs w:val="18"/>
        </w:rPr>
      </w:pPr>
      <w:r w:rsidRPr="007F12F1">
        <w:rPr>
          <w:rFonts w:ascii="Avenir Next Regular" w:hAnsi="Avenir Next Regular" w:cs="Gill Sans"/>
          <w:sz w:val="18"/>
          <w:szCs w:val="18"/>
        </w:rPr>
        <w:t>Be receptive to criticism of your work.  Participating in critique and reflecting on feedback is the best tool for growing as an artist.  You do not have to agree with every critique of your work, but be open to hearing how others see and understand your art.</w:t>
      </w:r>
    </w:p>
    <w:p w14:paraId="6888AAC3" w14:textId="77777777" w:rsidR="00D220E8" w:rsidRPr="007F12F1" w:rsidRDefault="00D220E8" w:rsidP="00D220E8">
      <w:pPr>
        <w:pStyle w:val="ListParagraph"/>
        <w:numPr>
          <w:ilvl w:val="0"/>
          <w:numId w:val="3"/>
        </w:numPr>
        <w:rPr>
          <w:rFonts w:ascii="Avenir Next Regular" w:hAnsi="Avenir Next Regular" w:cs="Gill Sans"/>
          <w:sz w:val="18"/>
          <w:szCs w:val="18"/>
        </w:rPr>
      </w:pPr>
      <w:r w:rsidRPr="007F12F1">
        <w:rPr>
          <w:rFonts w:ascii="Avenir Next Regular" w:hAnsi="Avenir Next Regular" w:cs="Gill Sans"/>
          <w:sz w:val="18"/>
          <w:szCs w:val="18"/>
        </w:rPr>
        <w:t>Develop habits of a lifelong learner.  Continue to seek new knowledge and experiences.  Remember that even experts do not have all the answers.</w:t>
      </w:r>
    </w:p>
    <w:p w14:paraId="5E0BFCC4" w14:textId="77777777" w:rsidR="00D220E8" w:rsidRPr="007F12F1" w:rsidRDefault="00D220E8" w:rsidP="00D220E8">
      <w:pPr>
        <w:rPr>
          <w:rFonts w:ascii="Avenir Next Regular" w:hAnsi="Avenir Next Regular" w:cs="Gill Sans"/>
          <w:b/>
          <w:sz w:val="18"/>
          <w:szCs w:val="18"/>
        </w:rPr>
      </w:pPr>
    </w:p>
    <w:p w14:paraId="0CECC3B2" w14:textId="77777777" w:rsidR="00D220E8" w:rsidRPr="007F12F1" w:rsidRDefault="00D220E8" w:rsidP="00063C10">
      <w:pPr>
        <w:ind w:hanging="810"/>
        <w:rPr>
          <w:rFonts w:ascii="Avenir Next Regular" w:hAnsi="Avenir Next Regular" w:cs="Gill Sans"/>
          <w:sz w:val="18"/>
          <w:szCs w:val="18"/>
        </w:rPr>
      </w:pPr>
      <w:r w:rsidRPr="007F12F1">
        <w:rPr>
          <w:rFonts w:ascii="Avenir Next Regular" w:hAnsi="Avenir Next Regular" w:cs="Gill Sans"/>
          <w:b/>
          <w:sz w:val="18"/>
          <w:szCs w:val="18"/>
        </w:rPr>
        <w:t>Parent/Guardian Role:</w:t>
      </w:r>
      <w:r w:rsidRPr="007F12F1">
        <w:rPr>
          <w:rFonts w:ascii="Avenir Next Regular" w:hAnsi="Avenir Next Regular" w:cs="Gill Sans"/>
          <w:sz w:val="18"/>
          <w:szCs w:val="18"/>
        </w:rPr>
        <w:t xml:space="preserve">  Parents and Guardian support is part of the answer to student success. Please ask to see your student’s artwork via their webpage on a regular basis and have them discuss what they are learning.  If you need to contact me, please email me.  Parents and Guardians are always welcome in the studio.</w:t>
      </w:r>
    </w:p>
    <w:p w14:paraId="721C4AFE" w14:textId="77777777" w:rsidR="00D220E8" w:rsidRPr="007F12F1" w:rsidRDefault="00D220E8" w:rsidP="00D220E8">
      <w:pPr>
        <w:rPr>
          <w:rFonts w:ascii="Avenir Next Regular" w:hAnsi="Avenir Next Regular" w:cs="Gill Sans"/>
          <w:sz w:val="18"/>
          <w:szCs w:val="18"/>
        </w:rPr>
      </w:pPr>
    </w:p>
    <w:p w14:paraId="287C54E9" w14:textId="562A10E9" w:rsidR="00D220E8" w:rsidRPr="007F12F1" w:rsidRDefault="00D220E8" w:rsidP="007F12F1">
      <w:pPr>
        <w:ind w:hanging="810"/>
        <w:rPr>
          <w:rFonts w:ascii="Avenir Next Regular" w:hAnsi="Avenir Next Regular" w:cs="Gill Sans"/>
          <w:sz w:val="18"/>
          <w:szCs w:val="18"/>
        </w:rPr>
      </w:pPr>
      <w:r w:rsidRPr="007F12F1">
        <w:rPr>
          <w:rFonts w:ascii="Avenir Next Regular" w:hAnsi="Avenir Next Regular" w:cs="Gill Sans"/>
          <w:b/>
          <w:sz w:val="18"/>
          <w:szCs w:val="18"/>
        </w:rPr>
        <w:t>Donations and Volunteers:</w:t>
      </w:r>
      <w:r w:rsidRPr="007F12F1">
        <w:rPr>
          <w:rFonts w:ascii="Avenir Next Regular" w:hAnsi="Avenir Next Regular" w:cs="Gill Sans"/>
          <w:sz w:val="18"/>
          <w:szCs w:val="18"/>
        </w:rPr>
        <w:t xml:space="preserve">  The East HS Photography program is growing!  We welcome any donations of funds or camera/camera equipment to make our program even better.  Volunteers are always welcome to help with field trips and all our art events.</w:t>
      </w:r>
    </w:p>
    <w:p w14:paraId="0E427F0A" w14:textId="77777777" w:rsidR="00BA76CF" w:rsidRPr="007F12F1" w:rsidRDefault="00BA76CF" w:rsidP="00D220E8">
      <w:pPr>
        <w:rPr>
          <w:rFonts w:ascii="Gill Sans" w:hAnsi="Gill Sans" w:cs="Gill Sans"/>
          <w:b/>
          <w:sz w:val="18"/>
          <w:szCs w:val="18"/>
        </w:rPr>
      </w:pPr>
    </w:p>
    <w:p w14:paraId="28105489" w14:textId="77777777" w:rsidR="00BA76CF" w:rsidRPr="007F12F1" w:rsidRDefault="00BA76CF" w:rsidP="00D220E8">
      <w:pPr>
        <w:rPr>
          <w:rFonts w:ascii="Gill Sans" w:hAnsi="Gill Sans" w:cs="Gill Sans"/>
          <w:b/>
          <w:sz w:val="20"/>
          <w:szCs w:val="20"/>
        </w:rPr>
      </w:pPr>
    </w:p>
    <w:p w14:paraId="1587E490" w14:textId="77777777" w:rsidR="00BA76CF" w:rsidRPr="007F12F1" w:rsidRDefault="00BA76CF" w:rsidP="00D220E8">
      <w:pPr>
        <w:rPr>
          <w:rFonts w:ascii="Gill Sans" w:hAnsi="Gill Sans" w:cs="Gill Sans"/>
          <w:b/>
          <w:sz w:val="20"/>
          <w:szCs w:val="20"/>
        </w:rPr>
      </w:pPr>
    </w:p>
    <w:p w14:paraId="128A5851" w14:textId="77777777" w:rsidR="00B91F7C" w:rsidRPr="007F12F1" w:rsidRDefault="00B91F7C">
      <w:pPr>
        <w:rPr>
          <w:rFonts w:ascii="Gill Sans" w:hAnsi="Gill Sans" w:cs="Gill Sans"/>
          <w:sz w:val="20"/>
          <w:szCs w:val="20"/>
        </w:rPr>
      </w:pPr>
    </w:p>
    <w:sectPr w:rsidR="00B91F7C" w:rsidRPr="007F12F1" w:rsidSect="00D220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Avenir Next Regular">
    <w:altName w:val="Avenir Next"/>
    <w:panose1 w:val="020B0503020202020204"/>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CE1"/>
    <w:multiLevelType w:val="hybridMultilevel"/>
    <w:tmpl w:val="B9E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080D"/>
    <w:multiLevelType w:val="hybridMultilevel"/>
    <w:tmpl w:val="298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0929"/>
    <w:multiLevelType w:val="hybridMultilevel"/>
    <w:tmpl w:val="56EE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45D2F"/>
    <w:multiLevelType w:val="hybridMultilevel"/>
    <w:tmpl w:val="2414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25B7F"/>
    <w:multiLevelType w:val="hybridMultilevel"/>
    <w:tmpl w:val="DA44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B3C73"/>
    <w:multiLevelType w:val="hybridMultilevel"/>
    <w:tmpl w:val="87D44F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0E8"/>
    <w:rsid w:val="00063C10"/>
    <w:rsid w:val="001716C6"/>
    <w:rsid w:val="001E5508"/>
    <w:rsid w:val="007F12F1"/>
    <w:rsid w:val="0085594B"/>
    <w:rsid w:val="008C31A0"/>
    <w:rsid w:val="00974386"/>
    <w:rsid w:val="00A30851"/>
    <w:rsid w:val="00AB66A9"/>
    <w:rsid w:val="00AF4192"/>
    <w:rsid w:val="00B35D48"/>
    <w:rsid w:val="00B91F7C"/>
    <w:rsid w:val="00BA76CF"/>
    <w:rsid w:val="00D220E8"/>
    <w:rsid w:val="00D51429"/>
    <w:rsid w:val="00F01390"/>
    <w:rsid w:val="00F146EF"/>
    <w:rsid w:val="00F6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000CB"/>
  <w14:defaultImageDpi w14:val="300"/>
  <w15:docId w15:val="{86D3001C-B9F6-3544-817A-CE34DC5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0E8"/>
    <w:rPr>
      <w:color w:val="0000FF" w:themeColor="hyperlink"/>
      <w:u w:val="single"/>
    </w:rPr>
  </w:style>
  <w:style w:type="paragraph" w:styleId="ListParagraph">
    <w:name w:val="List Paragraph"/>
    <w:basedOn w:val="Normal"/>
    <w:uiPriority w:val="34"/>
    <w:qFormat/>
    <w:rsid w:val="00D220E8"/>
    <w:pPr>
      <w:ind w:left="720"/>
      <w:contextualSpacing/>
    </w:pPr>
    <w:rPr>
      <w:rFonts w:ascii="Times New Roman" w:eastAsia="Times New Roman" w:hAnsi="Times New Roman" w:cs="Times New Roman"/>
    </w:rPr>
  </w:style>
  <w:style w:type="table" w:styleId="TableGrid">
    <w:name w:val="Table Grid"/>
    <w:basedOn w:val="TableNormal"/>
    <w:uiPriority w:val="59"/>
    <w:rsid w:val="00D22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0E8"/>
    <w:pPr>
      <w:autoSpaceDE w:val="0"/>
      <w:autoSpaceDN w:val="0"/>
      <w:adjustRightInd w:val="0"/>
    </w:pPr>
    <w:rPr>
      <w:rFonts w:ascii="Times New Roman" w:eastAsiaTheme="minorHAnsi" w:hAnsi="Times New Roman" w:cs="Times New Roman"/>
      <w:color w:val="000000"/>
    </w:rPr>
  </w:style>
  <w:style w:type="paragraph" w:styleId="BalloonText">
    <w:name w:val="Balloon Text"/>
    <w:basedOn w:val="Normal"/>
    <w:link w:val="BalloonTextChar"/>
    <w:uiPriority w:val="99"/>
    <w:semiHidden/>
    <w:unhideWhenUsed/>
    <w:rsid w:val="00F66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750"/>
    <w:rPr>
      <w:rFonts w:ascii="Lucida Grande" w:hAnsi="Lucida Grande" w:cs="Lucida Grande"/>
      <w:sz w:val="18"/>
      <w:szCs w:val="18"/>
    </w:rPr>
  </w:style>
  <w:style w:type="paragraph" w:styleId="NormalWeb">
    <w:name w:val="Normal (Web)"/>
    <w:basedOn w:val="Normal"/>
    <w:uiPriority w:val="99"/>
    <w:semiHidden/>
    <w:unhideWhenUsed/>
    <w:rsid w:val="00B35D4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374956">
      <w:bodyDiv w:val="1"/>
      <w:marLeft w:val="0"/>
      <w:marRight w:val="0"/>
      <w:marTop w:val="0"/>
      <w:marBottom w:val="0"/>
      <w:divBdr>
        <w:top w:val="none" w:sz="0" w:space="0" w:color="auto"/>
        <w:left w:val="none" w:sz="0" w:space="0" w:color="auto"/>
        <w:bottom w:val="none" w:sz="0" w:space="0" w:color="auto"/>
        <w:right w:val="none" w:sz="0" w:space="0" w:color="auto"/>
      </w:divBdr>
    </w:div>
    <w:div w:id="1057584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12115.Ansel_Adams" TargetMode="External"/><Relationship Id="rId3" Type="http://schemas.openxmlformats.org/officeDocument/2006/relationships/settings" Target="settings.xml"/><Relationship Id="rId7" Type="http://schemas.openxmlformats.org/officeDocument/2006/relationships/hyperlink" Target="http://easthsdigitalphot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_overby@dpsk12.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1948</Words>
  <Characters>11104</Characters>
  <Application>Microsoft Office Word</Application>
  <DocSecurity>0</DocSecurity>
  <Lines>92</Lines>
  <Paragraphs>26</Paragraphs>
  <ScaleCrop>false</ScaleCrop>
  <Company>DPS</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Overby</dc:creator>
  <cp:keywords/>
  <dc:description/>
  <cp:lastModifiedBy>alexaoverby@gmail.com</cp:lastModifiedBy>
  <cp:revision>11</cp:revision>
  <cp:lastPrinted>2017-08-18T20:42:00Z</cp:lastPrinted>
  <dcterms:created xsi:type="dcterms:W3CDTF">2015-08-12T16:43:00Z</dcterms:created>
  <dcterms:modified xsi:type="dcterms:W3CDTF">2018-08-16T19:08:00Z</dcterms:modified>
</cp:coreProperties>
</file>